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E30C0" w14:textId="77777777" w:rsidR="00FB6007" w:rsidRDefault="00FB6007" w:rsidP="00C100BB"/>
    <w:p w14:paraId="03010301" w14:textId="77777777" w:rsidR="00C307A8" w:rsidRDefault="00E95D56" w:rsidP="00C307A8">
      <w:pPr>
        <w:jc w:val="center"/>
        <w:rPr>
          <w:b/>
          <w:sz w:val="36"/>
          <w:szCs w:val="36"/>
        </w:rPr>
      </w:pPr>
      <w:r w:rsidRPr="00405A9E">
        <w:rPr>
          <w:b/>
          <w:sz w:val="36"/>
          <w:szCs w:val="36"/>
        </w:rPr>
        <w:t>NEC</w:t>
      </w:r>
      <w:r w:rsidR="00251A03">
        <w:rPr>
          <w:b/>
          <w:sz w:val="36"/>
          <w:szCs w:val="36"/>
        </w:rPr>
        <w:t>3</w:t>
      </w:r>
      <w:r w:rsidRPr="00405A9E">
        <w:rPr>
          <w:b/>
          <w:sz w:val="36"/>
          <w:szCs w:val="36"/>
        </w:rPr>
        <w:t xml:space="preserve"> Documents</w:t>
      </w:r>
      <w:r w:rsidR="00C307A8">
        <w:rPr>
          <w:b/>
          <w:sz w:val="36"/>
          <w:szCs w:val="36"/>
        </w:rPr>
        <w:t xml:space="preserve"> </w:t>
      </w:r>
      <w:r w:rsidR="00C307A8" w:rsidRPr="00405A9E">
        <w:rPr>
          <w:b/>
          <w:sz w:val="36"/>
          <w:szCs w:val="36"/>
        </w:rPr>
        <w:t>Price List and Order Form</w:t>
      </w:r>
      <w:r w:rsidR="003C6C53">
        <w:rPr>
          <w:b/>
          <w:sz w:val="36"/>
          <w:szCs w:val="36"/>
        </w:rPr>
        <w:t xml:space="preserve"> </w:t>
      </w:r>
    </w:p>
    <w:p w14:paraId="58DCFB41" w14:textId="77777777" w:rsidR="00917051" w:rsidRPr="00917051" w:rsidRDefault="00917051" w:rsidP="00C307A8">
      <w:pPr>
        <w:jc w:val="center"/>
        <w:rPr>
          <w:sz w:val="24"/>
          <w:szCs w:val="24"/>
        </w:rPr>
      </w:pPr>
      <w:r w:rsidRPr="00917051">
        <w:rPr>
          <w:b/>
          <w:sz w:val="24"/>
          <w:szCs w:val="24"/>
        </w:rPr>
        <w:t xml:space="preserve">(See separate Price List </w:t>
      </w:r>
      <w:r>
        <w:rPr>
          <w:b/>
          <w:sz w:val="24"/>
          <w:szCs w:val="24"/>
        </w:rPr>
        <w:t xml:space="preserve">and Order Form </w:t>
      </w:r>
      <w:r w:rsidRPr="00917051">
        <w:rPr>
          <w:b/>
          <w:sz w:val="24"/>
          <w:szCs w:val="24"/>
        </w:rPr>
        <w:t>for NEC4 documents)</w:t>
      </w:r>
    </w:p>
    <w:p w14:paraId="309FC7CE" w14:textId="77777777" w:rsidR="003C6C53" w:rsidRDefault="003C6C53" w:rsidP="00E95D56">
      <w:pPr>
        <w:jc w:val="center"/>
        <w:rPr>
          <w:b/>
        </w:rPr>
      </w:pPr>
    </w:p>
    <w:p w14:paraId="7CC0F67C" w14:textId="0B972F2D" w:rsidR="003C6C53" w:rsidRDefault="003C6C53" w:rsidP="00E95D56">
      <w:pPr>
        <w:jc w:val="center"/>
        <w:rPr>
          <w:b/>
        </w:rPr>
      </w:pPr>
      <w:r>
        <w:rPr>
          <w:b/>
        </w:rPr>
        <w:t>Updated</w:t>
      </w:r>
      <w:r w:rsidR="00EE4CCD">
        <w:rPr>
          <w:b/>
        </w:rPr>
        <w:t xml:space="preserve"> </w:t>
      </w:r>
      <w:r w:rsidR="00E8000A">
        <w:rPr>
          <w:b/>
        </w:rPr>
        <w:t>9th</w:t>
      </w:r>
      <w:r w:rsidR="00EE4CCD">
        <w:rPr>
          <w:b/>
        </w:rPr>
        <w:t xml:space="preserve"> July </w:t>
      </w:r>
      <w:r>
        <w:rPr>
          <w:b/>
        </w:rPr>
        <w:t>201</w:t>
      </w:r>
      <w:r w:rsidR="00EE4CCD">
        <w:rPr>
          <w:b/>
        </w:rPr>
        <w:t>9</w:t>
      </w:r>
    </w:p>
    <w:p w14:paraId="11BCEC49" w14:textId="77777777" w:rsidR="003C6C53" w:rsidRDefault="003C6C53" w:rsidP="00E95D56">
      <w:pPr>
        <w:jc w:val="center"/>
        <w:rPr>
          <w:b/>
        </w:rPr>
      </w:pPr>
    </w:p>
    <w:p w14:paraId="17C15C1A" w14:textId="0C672594" w:rsidR="00E95D56" w:rsidRPr="003E4A70" w:rsidRDefault="003E4A70" w:rsidP="00E95D56">
      <w:pPr>
        <w:jc w:val="center"/>
        <w:rPr>
          <w:b/>
        </w:rPr>
      </w:pPr>
      <w:r w:rsidRPr="003E4A70">
        <w:rPr>
          <w:b/>
        </w:rPr>
        <w:t>We</w:t>
      </w:r>
      <w:r w:rsidR="00105258">
        <w:rPr>
          <w:b/>
        </w:rPr>
        <w:t xml:space="preserve"> </w:t>
      </w:r>
      <w:r w:rsidRPr="003E4A70">
        <w:rPr>
          <w:b/>
        </w:rPr>
        <w:t xml:space="preserve">are the </w:t>
      </w:r>
      <w:r w:rsidR="00EE4CCD">
        <w:rPr>
          <w:b/>
        </w:rPr>
        <w:t>main</w:t>
      </w:r>
      <w:r w:rsidRPr="003E4A70">
        <w:rPr>
          <w:b/>
        </w:rPr>
        <w:t xml:space="preserve"> agents for NEC documents in southern Africa</w:t>
      </w:r>
    </w:p>
    <w:p w14:paraId="6FF71208" w14:textId="77777777" w:rsidR="00742EDC" w:rsidRDefault="00742EDC" w:rsidP="00FB6007"/>
    <w:p w14:paraId="747BACC5" w14:textId="77777777" w:rsidR="00400CB3" w:rsidRDefault="00400CB3" w:rsidP="00FB6007">
      <w:r>
        <w:t xml:space="preserve">THE “STORE” HEADING OF </w:t>
      </w:r>
      <w:r w:rsidR="00671565">
        <w:t xml:space="preserve">OUR WEB PAGE </w:t>
      </w:r>
      <w:hyperlink r:id="rId8" w:history="1">
        <w:r w:rsidR="00671565" w:rsidRPr="00F14A63">
          <w:rPr>
            <w:rStyle w:val="Hyperlink"/>
          </w:rPr>
          <w:t>WWW.ECS.CO.ZA</w:t>
        </w:r>
      </w:hyperlink>
      <w:r w:rsidR="00671565">
        <w:t xml:space="preserve"> PROVIDES </w:t>
      </w:r>
      <w:r w:rsidR="00C307A8">
        <w:t xml:space="preserve">FULL DETAILS OF EACH </w:t>
      </w:r>
      <w:r w:rsidR="00917051">
        <w:t xml:space="preserve">NEC3 </w:t>
      </w:r>
      <w:r w:rsidR="00C307A8">
        <w:t>DOCUMENT</w:t>
      </w:r>
      <w:r w:rsidR="0016698F">
        <w:t xml:space="preserve">. </w:t>
      </w:r>
      <w:r w:rsidR="00671565">
        <w:t xml:space="preserve"> </w:t>
      </w:r>
      <w:r w:rsidR="00C307A8">
        <w:t xml:space="preserve">YOU </w:t>
      </w:r>
      <w:r w:rsidR="0016698F">
        <w:t xml:space="preserve">CAN </w:t>
      </w:r>
      <w:r w:rsidR="00C307A8">
        <w:t xml:space="preserve">GENERATE </w:t>
      </w:r>
      <w:r w:rsidR="0016698F">
        <w:t>AN ORDER FROM WHICH WE WILL SEND YOU A TAX INVOICE.</w:t>
      </w:r>
      <w:r w:rsidR="00C307A8">
        <w:t xml:space="preserve">  </w:t>
      </w:r>
      <w:r>
        <w:t xml:space="preserve">THIS </w:t>
      </w:r>
      <w:r w:rsidR="003E4A70">
        <w:t xml:space="preserve">MAY BE </w:t>
      </w:r>
      <w:r>
        <w:t>A QUICKER ALTERNATIVE TO COMPLETING THE ORDER FORM ON PAGE 2.</w:t>
      </w:r>
    </w:p>
    <w:p w14:paraId="47A0091D" w14:textId="77777777" w:rsidR="003E4A70" w:rsidRDefault="003E4A70" w:rsidP="00C158FE">
      <w:pPr>
        <w:jc w:val="center"/>
      </w:pPr>
    </w:p>
    <w:p w14:paraId="618A67A3" w14:textId="77777777" w:rsidR="00E41748" w:rsidRDefault="003E4A70" w:rsidP="00C158FE">
      <w:pPr>
        <w:jc w:val="center"/>
        <w:rPr>
          <w:b/>
          <w:u w:val="single"/>
        </w:rPr>
      </w:pPr>
      <w:r>
        <w:t xml:space="preserve">If you prefer </w:t>
      </w:r>
      <w:r w:rsidRPr="003C6C53">
        <w:rPr>
          <w:b/>
        </w:rPr>
        <w:t>not</w:t>
      </w:r>
      <w:r>
        <w:t xml:space="preserve"> to use the web page “Store” facility, a</w:t>
      </w:r>
      <w:r w:rsidR="00FB6007">
        <w:t xml:space="preserve">ttached </w:t>
      </w:r>
      <w:r>
        <w:t xml:space="preserve">is </w:t>
      </w:r>
      <w:r w:rsidR="00FB6007">
        <w:t>an Order Form and Price List for NEC</w:t>
      </w:r>
      <w:r w:rsidR="007A2766">
        <w:t>3</w:t>
      </w:r>
      <w:r w:rsidR="00FB6007">
        <w:t xml:space="preserve"> documents </w:t>
      </w:r>
      <w:r>
        <w:t>for completion and e mail or fax to us as instructed</w:t>
      </w:r>
      <w:r w:rsidR="00742EDC">
        <w:t>.</w:t>
      </w:r>
    </w:p>
    <w:p w14:paraId="15B6CAB5" w14:textId="77777777" w:rsidR="00671565" w:rsidRPr="00FE72B3" w:rsidRDefault="00671565" w:rsidP="00C158FE">
      <w:pPr>
        <w:jc w:val="center"/>
        <w:rPr>
          <w:b/>
          <w:sz w:val="18"/>
          <w:szCs w:val="18"/>
        </w:rPr>
      </w:pPr>
    </w:p>
    <w:p w14:paraId="208B4A36" w14:textId="77777777" w:rsidR="00E438CF" w:rsidRPr="00295F31" w:rsidRDefault="001F1DA6" w:rsidP="00C158FE">
      <w:pPr>
        <w:jc w:val="center"/>
        <w:rPr>
          <w:b/>
          <w:i/>
        </w:rPr>
      </w:pPr>
      <w:r w:rsidRPr="00295F31">
        <w:rPr>
          <w:b/>
          <w:i/>
        </w:rPr>
        <w:t xml:space="preserve">Prices of </w:t>
      </w:r>
      <w:r w:rsidR="00251A03">
        <w:rPr>
          <w:b/>
          <w:i/>
        </w:rPr>
        <w:t xml:space="preserve">NEC documents </w:t>
      </w:r>
      <w:r w:rsidR="00FE72B3" w:rsidRPr="00295F31">
        <w:rPr>
          <w:b/>
          <w:i/>
        </w:rPr>
        <w:t xml:space="preserve">may change without prior notice due to </w:t>
      </w:r>
      <w:r w:rsidR="00742EDC">
        <w:rPr>
          <w:b/>
          <w:i/>
        </w:rPr>
        <w:t xml:space="preserve">suppliers’ increases and </w:t>
      </w:r>
      <w:r w:rsidR="00FE72B3" w:rsidRPr="00295F31">
        <w:rPr>
          <w:b/>
          <w:i/>
        </w:rPr>
        <w:t>exchange rate variations</w:t>
      </w:r>
      <w:r w:rsidR="0078185F">
        <w:rPr>
          <w:b/>
          <w:i/>
        </w:rPr>
        <w:t>.</w:t>
      </w:r>
    </w:p>
    <w:p w14:paraId="1AAAC5E6" w14:textId="77777777" w:rsidR="00CB742D" w:rsidRDefault="00CB742D" w:rsidP="00C158FE">
      <w:pPr>
        <w:jc w:val="center"/>
      </w:pPr>
    </w:p>
    <w:p w14:paraId="2476B896" w14:textId="77777777" w:rsidR="005C510D" w:rsidRPr="00860417" w:rsidRDefault="00FE72B3" w:rsidP="00C158FE">
      <w:pPr>
        <w:jc w:val="center"/>
        <w:rPr>
          <w:b/>
          <w:u w:val="single"/>
        </w:rPr>
      </w:pPr>
      <w:r>
        <w:rPr>
          <w:b/>
          <w:u w:val="single"/>
        </w:rPr>
        <w:t>T</w:t>
      </w:r>
      <w:r w:rsidR="00FB6007" w:rsidRPr="00860417">
        <w:rPr>
          <w:b/>
          <w:u w:val="single"/>
        </w:rPr>
        <w:t xml:space="preserve">he payment and collection arrangements </w:t>
      </w:r>
      <w:r>
        <w:rPr>
          <w:b/>
          <w:u w:val="single"/>
        </w:rPr>
        <w:t xml:space="preserve">are </w:t>
      </w:r>
      <w:r w:rsidR="00FB6007" w:rsidRPr="00860417">
        <w:rPr>
          <w:b/>
          <w:u w:val="single"/>
        </w:rPr>
        <w:t xml:space="preserve">stated on the </w:t>
      </w:r>
      <w:r>
        <w:rPr>
          <w:b/>
          <w:u w:val="single"/>
        </w:rPr>
        <w:t xml:space="preserve">Order </w:t>
      </w:r>
      <w:r w:rsidR="00FB6007" w:rsidRPr="00860417">
        <w:rPr>
          <w:b/>
          <w:u w:val="single"/>
        </w:rPr>
        <w:t>Form.</w:t>
      </w:r>
      <w:r w:rsidR="001B08ED" w:rsidRPr="00860417">
        <w:rPr>
          <w:b/>
          <w:u w:val="single"/>
        </w:rPr>
        <w:t xml:space="preserve">  </w:t>
      </w:r>
    </w:p>
    <w:p w14:paraId="79941686" w14:textId="77777777" w:rsidR="00742EDC" w:rsidRDefault="00742EDC" w:rsidP="00742EDC">
      <w:pPr>
        <w:jc w:val="center"/>
      </w:pPr>
    </w:p>
    <w:p w14:paraId="4131102F" w14:textId="77777777" w:rsidR="00742EDC" w:rsidRDefault="00742EDC" w:rsidP="00742EDC">
      <w:pPr>
        <w:jc w:val="center"/>
      </w:pPr>
      <w:r>
        <w:t>Please note our terms of business are strictly payment before collection or despatch</w:t>
      </w:r>
    </w:p>
    <w:p w14:paraId="1246BE82" w14:textId="77777777" w:rsidR="00742EDC" w:rsidRDefault="00742EDC" w:rsidP="00742EDC">
      <w:pPr>
        <w:jc w:val="center"/>
      </w:pPr>
    </w:p>
    <w:p w14:paraId="3F073620" w14:textId="77777777" w:rsidR="009A0CA5" w:rsidRDefault="00676757" w:rsidP="00C158FE">
      <w:pPr>
        <w:jc w:val="center"/>
      </w:pPr>
      <w:r>
        <w:pict w14:anchorId="4F2C4EF1">
          <v:rect id="_x0000_i1025" style="width:0;height:1.5pt" o:hralign="center" o:hrstd="t" o:hr="t" fillcolor="#aca899" stroked="f"/>
        </w:pict>
      </w:r>
    </w:p>
    <w:p w14:paraId="12B44C9C" w14:textId="77777777" w:rsidR="00742EDC" w:rsidRDefault="00DF65DE" w:rsidP="00C158FE">
      <w:pPr>
        <w:jc w:val="center"/>
      </w:pPr>
      <w:r w:rsidRPr="00DF65DE">
        <w:rPr>
          <w:b/>
        </w:rPr>
        <w:t>NOTES</w:t>
      </w:r>
      <w:r>
        <w:t>:</w:t>
      </w:r>
    </w:p>
    <w:p w14:paraId="29EBAE20" w14:textId="77777777" w:rsidR="00DF65DE" w:rsidRDefault="00DF65DE" w:rsidP="00C158FE">
      <w:pPr>
        <w:jc w:val="center"/>
      </w:pPr>
    </w:p>
    <w:p w14:paraId="5183D6F8" w14:textId="77777777" w:rsidR="00180B08" w:rsidRDefault="00D50E35" w:rsidP="00DF65DE">
      <w:pPr>
        <w:numPr>
          <w:ilvl w:val="0"/>
          <w:numId w:val="38"/>
        </w:numPr>
      </w:pPr>
      <w:r>
        <w:t xml:space="preserve">The </w:t>
      </w:r>
      <w:r w:rsidR="009F33E0">
        <w:t xml:space="preserve">Institution of Civil Engineers </w:t>
      </w:r>
      <w:r>
        <w:t>(UK)</w:t>
      </w:r>
      <w:r w:rsidR="00843684">
        <w:t xml:space="preserve">, </w:t>
      </w:r>
      <w:r>
        <w:t>the owner of the NEC system</w:t>
      </w:r>
      <w:r w:rsidR="00843684">
        <w:t>,</w:t>
      </w:r>
      <w:r>
        <w:t xml:space="preserve"> ha</w:t>
      </w:r>
      <w:r w:rsidR="009F33E0">
        <w:t>s</w:t>
      </w:r>
      <w:r>
        <w:t xml:space="preserve"> </w:t>
      </w:r>
      <w:r w:rsidR="009F33E0">
        <w:t>published</w:t>
      </w:r>
      <w:r>
        <w:t xml:space="preserve"> “</w:t>
      </w:r>
      <w:r w:rsidR="00251A03">
        <w:t xml:space="preserve">April </w:t>
      </w:r>
      <w:r>
        <w:t>2013” versions of the full range of NEC</w:t>
      </w:r>
      <w:r w:rsidR="009F33E0">
        <w:t>3</w:t>
      </w:r>
      <w:r>
        <w:t xml:space="preserve"> contracts and their guidance notes</w:t>
      </w:r>
      <w:r w:rsidR="00251A03">
        <w:t>, all</w:t>
      </w:r>
      <w:r w:rsidR="00A53F48">
        <w:t xml:space="preserve"> branded as “NEC3 Evolved”</w:t>
      </w:r>
      <w:r w:rsidR="009F33E0">
        <w:t xml:space="preserve">. </w:t>
      </w:r>
      <w:r w:rsidR="00DF65DE">
        <w:t xml:space="preserve">They have also </w:t>
      </w:r>
      <w:r w:rsidR="009F33E0">
        <w:t xml:space="preserve">introduced a new addition to the </w:t>
      </w:r>
      <w:r w:rsidR="009A0CA5">
        <w:t xml:space="preserve">NEC3 </w:t>
      </w:r>
      <w:r w:rsidR="009F33E0">
        <w:t xml:space="preserve">family of contracts, the </w:t>
      </w:r>
      <w:r w:rsidR="009F33E0" w:rsidRPr="009F33E0">
        <w:rPr>
          <w:i/>
        </w:rPr>
        <w:t>NEC3 Professional Services Short Contract (2013)</w:t>
      </w:r>
      <w:r w:rsidR="009F33E0">
        <w:t xml:space="preserve">, as well as some new documents designed to assist users put contracts together and administer them using standard forms </w:t>
      </w:r>
      <w:r w:rsidR="009A0CA5">
        <w:t xml:space="preserve">developed by </w:t>
      </w:r>
      <w:r w:rsidR="009F33E0">
        <w:t>the</w:t>
      </w:r>
      <w:r w:rsidR="00BB08C4">
        <w:t xml:space="preserve"> ICE</w:t>
      </w:r>
      <w:r w:rsidR="009A0CA5">
        <w:t xml:space="preserve">. </w:t>
      </w:r>
    </w:p>
    <w:p w14:paraId="49DABDA9" w14:textId="77777777" w:rsidR="00180B08" w:rsidRDefault="00180B08" w:rsidP="00D50E35"/>
    <w:p w14:paraId="67AAE6DE" w14:textId="77777777" w:rsidR="00D50E35" w:rsidRPr="00180B08" w:rsidRDefault="00CB742D" w:rsidP="00180B08">
      <w:pPr>
        <w:jc w:val="center"/>
        <w:rPr>
          <w:i/>
        </w:rPr>
      </w:pPr>
      <w:r w:rsidRPr="00180B08">
        <w:rPr>
          <w:i/>
        </w:rPr>
        <w:t xml:space="preserve">These new documents are all included in the </w:t>
      </w:r>
      <w:r w:rsidR="00251A03">
        <w:rPr>
          <w:i/>
        </w:rPr>
        <w:t xml:space="preserve">April </w:t>
      </w:r>
      <w:r w:rsidRPr="00180B08">
        <w:rPr>
          <w:i/>
        </w:rPr>
        <w:t>2013 Box Set</w:t>
      </w:r>
      <w:r w:rsidR="00E71063" w:rsidRPr="00180B08">
        <w:rPr>
          <w:i/>
        </w:rPr>
        <w:t xml:space="preserve"> containing 39 documents</w:t>
      </w:r>
      <w:r w:rsidRPr="00180B08">
        <w:rPr>
          <w:i/>
        </w:rPr>
        <w:t>.</w:t>
      </w:r>
    </w:p>
    <w:p w14:paraId="2267B0C3" w14:textId="77777777" w:rsidR="009A0CA5" w:rsidRDefault="009A0CA5" w:rsidP="00D50E35"/>
    <w:p w14:paraId="43FA1DC0" w14:textId="01CB5085" w:rsidR="00BB08C4" w:rsidRDefault="00BB08C4" w:rsidP="000D08B8">
      <w:pPr>
        <w:numPr>
          <w:ilvl w:val="0"/>
          <w:numId w:val="38"/>
        </w:numPr>
      </w:pPr>
      <w:r>
        <w:t xml:space="preserve">The attached </w:t>
      </w:r>
      <w:r w:rsidR="0024354D">
        <w:t>P</w:t>
      </w:r>
      <w:r>
        <w:t xml:space="preserve">rice </w:t>
      </w:r>
      <w:r w:rsidR="0024354D">
        <w:t>L</w:t>
      </w:r>
      <w:r>
        <w:t xml:space="preserve">ist </w:t>
      </w:r>
      <w:r w:rsidR="00180B08">
        <w:t xml:space="preserve">comprises </w:t>
      </w:r>
      <w:r>
        <w:t xml:space="preserve">Prices for NEC3 </w:t>
      </w:r>
      <w:r w:rsidR="00A53F48">
        <w:t xml:space="preserve">documents </w:t>
      </w:r>
      <w:r w:rsidR="00180B08">
        <w:t xml:space="preserve">in hard copy format </w:t>
      </w:r>
      <w:r w:rsidR="00A53F48">
        <w:t xml:space="preserve">published April </w:t>
      </w:r>
      <w:r>
        <w:t xml:space="preserve">2013 </w:t>
      </w:r>
      <w:r w:rsidR="00A53F48">
        <w:t xml:space="preserve">under the branding “NEC3 Evolved” </w:t>
      </w:r>
      <w:r w:rsidR="00BA2D7E">
        <w:t xml:space="preserve">and other </w:t>
      </w:r>
      <w:r w:rsidR="00CB742D">
        <w:t xml:space="preserve">NEC related </w:t>
      </w:r>
      <w:r w:rsidR="00BA2D7E">
        <w:t>handbooks</w:t>
      </w:r>
      <w:r w:rsidR="009A77E3">
        <w:t>.</w:t>
      </w:r>
    </w:p>
    <w:p w14:paraId="6D541F85" w14:textId="77777777" w:rsidR="00A53F48" w:rsidRDefault="00A53F48" w:rsidP="00DF65DE">
      <w:pPr>
        <w:ind w:left="360"/>
      </w:pPr>
    </w:p>
    <w:p w14:paraId="4F4A2A2D" w14:textId="0EAE6855" w:rsidR="00BB08C4" w:rsidRDefault="000D08B8" w:rsidP="00105258">
      <w:pPr>
        <w:numPr>
          <w:ilvl w:val="0"/>
          <w:numId w:val="38"/>
        </w:numPr>
      </w:pPr>
      <w:r>
        <w:t>NEC3</w:t>
      </w:r>
      <w:r w:rsidR="00BB08C4">
        <w:t xml:space="preserve"> </w:t>
      </w:r>
      <w:r w:rsidR="00CB742D">
        <w:t>documents published between June 2005 and December 2009</w:t>
      </w:r>
      <w:r w:rsidR="00BB08C4">
        <w:t xml:space="preserve"> </w:t>
      </w:r>
      <w:r>
        <w:t>and other NEC documents published between November 1995 and 2001 are no longer published but please contact us and we may be able to help with local stock still available</w:t>
      </w:r>
      <w:r w:rsidR="00180B08">
        <w:t>.</w:t>
      </w:r>
    </w:p>
    <w:p w14:paraId="10FED138" w14:textId="77777777" w:rsidR="00E71063" w:rsidRDefault="00E71063" w:rsidP="00D50E35"/>
    <w:p w14:paraId="1AAD1D53" w14:textId="77777777" w:rsidR="00BE363C" w:rsidRDefault="00D66633" w:rsidP="00DF65DE">
      <w:pPr>
        <w:numPr>
          <w:ilvl w:val="0"/>
          <w:numId w:val="38"/>
        </w:numPr>
      </w:pPr>
      <w:r>
        <w:t xml:space="preserve">NEC documents in digital format can only be obtained through an annual licence directly from the NEC Office on </w:t>
      </w:r>
      <w:hyperlink r:id="rId9" w:history="1">
        <w:r w:rsidRPr="009D54BC">
          <w:rPr>
            <w:rStyle w:val="Hyperlink"/>
          </w:rPr>
          <w:t>www.neccontract.com</w:t>
        </w:r>
      </w:hyperlink>
      <w:r>
        <w:t xml:space="preserve"> </w:t>
      </w:r>
    </w:p>
    <w:p w14:paraId="7E4AB3AB" w14:textId="77777777" w:rsidR="00D66633" w:rsidRDefault="00D66633" w:rsidP="006B4811"/>
    <w:p w14:paraId="12DBA202" w14:textId="77777777" w:rsidR="00180B08" w:rsidRDefault="006B4811" w:rsidP="006B4811">
      <w:pPr>
        <w:rPr>
          <w:b/>
        </w:rPr>
      </w:pPr>
      <w:r w:rsidRPr="009A0CA5">
        <w:rPr>
          <w:b/>
          <w:bCs/>
        </w:rPr>
        <w:t xml:space="preserve">MS Word templates for drafting and administering all NEC3 </w:t>
      </w:r>
      <w:r w:rsidR="00180B08">
        <w:rPr>
          <w:b/>
          <w:bCs/>
        </w:rPr>
        <w:t xml:space="preserve">2013 Edition </w:t>
      </w:r>
      <w:r w:rsidRPr="009A0CA5">
        <w:rPr>
          <w:b/>
          <w:bCs/>
        </w:rPr>
        <w:t>contracts are available from E</w:t>
      </w:r>
      <w:r w:rsidR="003C6C53">
        <w:rPr>
          <w:b/>
          <w:bCs/>
        </w:rPr>
        <w:t xml:space="preserve">ngineering </w:t>
      </w:r>
      <w:r w:rsidRPr="009A0CA5">
        <w:rPr>
          <w:b/>
          <w:bCs/>
        </w:rPr>
        <w:t>C</w:t>
      </w:r>
      <w:r w:rsidR="003C6C53">
        <w:rPr>
          <w:b/>
          <w:bCs/>
        </w:rPr>
        <w:t xml:space="preserve">ontract </w:t>
      </w:r>
      <w:r w:rsidRPr="009A0CA5">
        <w:rPr>
          <w:b/>
          <w:bCs/>
        </w:rPr>
        <w:t>S</w:t>
      </w:r>
      <w:r w:rsidR="003C6C53">
        <w:rPr>
          <w:b/>
          <w:bCs/>
        </w:rPr>
        <w:t>trategies</w:t>
      </w:r>
      <w:r w:rsidRPr="009A0CA5">
        <w:rPr>
          <w:b/>
          <w:bCs/>
        </w:rPr>
        <w:t>.</w:t>
      </w:r>
      <w:r w:rsidR="00180B08">
        <w:rPr>
          <w:b/>
          <w:bCs/>
        </w:rPr>
        <w:t xml:space="preserve">  </w:t>
      </w:r>
      <w:r w:rsidR="00723D30">
        <w:rPr>
          <w:b/>
          <w:bCs/>
        </w:rPr>
        <w:t>T</w:t>
      </w:r>
      <w:r w:rsidRPr="009A0CA5">
        <w:rPr>
          <w:b/>
          <w:bCs/>
        </w:rPr>
        <w:t>emplates include Agreements &amp; Contract Data, Pricing Data, Scope of Work, and associated CIDB tender and award documents complying with SANS 10403.</w:t>
      </w:r>
      <w:r w:rsidRPr="009A0CA5">
        <w:rPr>
          <w:b/>
        </w:rPr>
        <w:t xml:space="preserve"> </w:t>
      </w:r>
    </w:p>
    <w:p w14:paraId="0EE2D602" w14:textId="77777777" w:rsidR="00723D30" w:rsidRDefault="00723D30" w:rsidP="00180B08">
      <w:pPr>
        <w:jc w:val="center"/>
        <w:rPr>
          <w:b/>
        </w:rPr>
      </w:pPr>
    </w:p>
    <w:p w14:paraId="2F38D5CE" w14:textId="77777777" w:rsidR="006B4811" w:rsidRDefault="006B4811" w:rsidP="00180B08">
      <w:pPr>
        <w:jc w:val="center"/>
        <w:rPr>
          <w:b/>
          <w:caps/>
        </w:rPr>
      </w:pPr>
      <w:r w:rsidRPr="009A0CA5">
        <w:rPr>
          <w:b/>
        </w:rPr>
        <w:t>Please contact us for a quotation.</w:t>
      </w:r>
    </w:p>
    <w:p w14:paraId="326F19D3" w14:textId="77777777" w:rsidR="00D255F0" w:rsidRPr="00D255F0" w:rsidRDefault="00D50E35" w:rsidP="00D255F0">
      <w:pPr>
        <w:pStyle w:val="Title"/>
      </w:pPr>
      <w:r>
        <w:br w:type="page"/>
      </w:r>
      <w:r w:rsidR="00D255F0" w:rsidRPr="00D255F0">
        <w:lastRenderedPageBreak/>
        <w:t>NEC</w:t>
      </w:r>
      <w:r w:rsidR="00290AB7">
        <w:t>3</w:t>
      </w:r>
      <w:r w:rsidR="00D255F0" w:rsidRPr="00D255F0">
        <w:t xml:space="preserve"> DOCUMENTS:  ORDER FORM</w:t>
      </w:r>
    </w:p>
    <w:p w14:paraId="6B3E9342" w14:textId="77777777" w:rsidR="00D255F0" w:rsidRDefault="00D255F0" w:rsidP="00890B0B">
      <w:pPr>
        <w:jc w:val="center"/>
      </w:pPr>
      <w:r w:rsidRPr="00D255F0">
        <w:t>From the Price List on page</w:t>
      </w:r>
      <w:r>
        <w:t>s</w:t>
      </w:r>
      <w:r w:rsidRPr="00D255F0">
        <w:t xml:space="preserve"> </w:t>
      </w:r>
      <w:r w:rsidR="00C158FE">
        <w:t>3</w:t>
      </w:r>
      <w:r>
        <w:t xml:space="preserve"> </w:t>
      </w:r>
      <w:r w:rsidR="00953C16">
        <w:t xml:space="preserve">to </w:t>
      </w:r>
      <w:r w:rsidR="008D4C9F">
        <w:t>5</w:t>
      </w:r>
      <w:r>
        <w:t xml:space="preserve"> </w:t>
      </w:r>
      <w:r w:rsidRPr="00D255F0">
        <w:t>please list below the documents</w:t>
      </w:r>
      <w:r w:rsidR="00BC2CE0">
        <w:t xml:space="preserve"> </w:t>
      </w:r>
      <w:r w:rsidRPr="00D255F0">
        <w:t xml:space="preserve">and the quantity you require and return </w:t>
      </w:r>
      <w:r w:rsidR="003145A9">
        <w:t xml:space="preserve">this page </w:t>
      </w:r>
      <w:r w:rsidR="005B0F5F">
        <w:t>by Fax to 0</w:t>
      </w:r>
      <w:r w:rsidR="00953C16">
        <w:t>86 539 1902</w:t>
      </w:r>
      <w:r w:rsidRPr="00D255F0">
        <w:t xml:space="preserve"> or by E mail to </w:t>
      </w:r>
      <w:hyperlink r:id="rId10" w:history="1">
        <w:r w:rsidR="00864762" w:rsidRPr="007C6809">
          <w:rPr>
            <w:rStyle w:val="Hyperlink"/>
            <w:b/>
          </w:rPr>
          <w:t>admin@ecs.co.za</w:t>
        </w:r>
      </w:hyperlink>
    </w:p>
    <w:p w14:paraId="5AA4427C" w14:textId="77777777" w:rsidR="00CB2F66" w:rsidRPr="00D255F0" w:rsidRDefault="00CB2F66" w:rsidP="00D255F0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134"/>
        <w:gridCol w:w="1134"/>
        <w:gridCol w:w="1559"/>
      </w:tblGrid>
      <w:tr w:rsidR="00D255F0" w:rsidRPr="00D255F0" w14:paraId="6997EF67" w14:textId="77777777" w:rsidTr="00FE1EC4">
        <w:tc>
          <w:tcPr>
            <w:tcW w:w="5920" w:type="dxa"/>
            <w:vAlign w:val="center"/>
          </w:tcPr>
          <w:p w14:paraId="6A978475" w14:textId="77777777" w:rsidR="00D255F0" w:rsidRPr="00D255F0" w:rsidRDefault="005C7254" w:rsidP="00781CA8">
            <w:pPr>
              <w:rPr>
                <w:b/>
              </w:rPr>
            </w:pPr>
            <w:r>
              <w:rPr>
                <w:b/>
              </w:rPr>
              <w:t>ECS C</w:t>
            </w:r>
            <w:r w:rsidR="00D255F0" w:rsidRPr="00D255F0">
              <w:rPr>
                <w:b/>
              </w:rPr>
              <w:t>ode (from Price List</w:t>
            </w:r>
            <w:r>
              <w:rPr>
                <w:b/>
              </w:rPr>
              <w:t>s</w:t>
            </w:r>
            <w:r w:rsidR="00D255F0" w:rsidRPr="00D255F0">
              <w:rPr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14:paraId="51C16E8B" w14:textId="77777777" w:rsidR="00D255F0" w:rsidRPr="00D255F0" w:rsidRDefault="00D255F0" w:rsidP="00781CA8">
            <w:pPr>
              <w:rPr>
                <w:b/>
              </w:rPr>
            </w:pPr>
            <w:r w:rsidRPr="00D255F0">
              <w:rPr>
                <w:b/>
              </w:rPr>
              <w:t>Quantity ordered</w:t>
            </w:r>
          </w:p>
        </w:tc>
        <w:tc>
          <w:tcPr>
            <w:tcW w:w="1134" w:type="dxa"/>
            <w:vAlign w:val="center"/>
          </w:tcPr>
          <w:p w14:paraId="04BAB5DF" w14:textId="77777777" w:rsidR="00D255F0" w:rsidRPr="00A57BDD" w:rsidRDefault="00D255F0" w:rsidP="00781CA8">
            <w:pPr>
              <w:rPr>
                <w:b/>
                <w:u w:val="single"/>
              </w:rPr>
            </w:pPr>
            <w:r w:rsidRPr="00A57BDD">
              <w:rPr>
                <w:b/>
                <w:u w:val="single"/>
              </w:rPr>
              <w:t>Unit Price</w:t>
            </w:r>
          </w:p>
          <w:p w14:paraId="09DFEAA8" w14:textId="437BA1AE" w:rsidR="00D255F0" w:rsidRPr="00D255F0" w:rsidRDefault="00B01672" w:rsidP="00781CA8">
            <w:pPr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excl</w:t>
            </w:r>
            <w:proofErr w:type="spellEnd"/>
            <w:r w:rsidR="00D255F0" w:rsidRPr="00A57BDD">
              <w:rPr>
                <w:b/>
                <w:u w:val="single"/>
              </w:rPr>
              <w:t xml:space="preserve"> VAT</w:t>
            </w:r>
          </w:p>
        </w:tc>
        <w:tc>
          <w:tcPr>
            <w:tcW w:w="1559" w:type="dxa"/>
            <w:vAlign w:val="center"/>
          </w:tcPr>
          <w:p w14:paraId="3CD8F0BA" w14:textId="20E341E6" w:rsidR="00D255F0" w:rsidRPr="00D255F0" w:rsidRDefault="00D255F0" w:rsidP="00F26157">
            <w:pPr>
              <w:rPr>
                <w:b/>
              </w:rPr>
            </w:pPr>
            <w:r w:rsidRPr="00D255F0">
              <w:rPr>
                <w:b/>
              </w:rPr>
              <w:t>Total</w:t>
            </w:r>
            <w:r w:rsidR="00F26157">
              <w:rPr>
                <w:b/>
              </w:rPr>
              <w:t xml:space="preserve"> </w:t>
            </w:r>
            <w:r w:rsidRPr="00D255F0">
              <w:rPr>
                <w:b/>
              </w:rPr>
              <w:t>Rands</w:t>
            </w:r>
            <w:r w:rsidR="00F26157">
              <w:rPr>
                <w:b/>
              </w:rPr>
              <w:t xml:space="preserve"> </w:t>
            </w:r>
            <w:proofErr w:type="spellStart"/>
            <w:r w:rsidR="00F26157">
              <w:rPr>
                <w:b/>
              </w:rPr>
              <w:t>excl</w:t>
            </w:r>
            <w:proofErr w:type="spellEnd"/>
            <w:r w:rsidR="00F26157">
              <w:rPr>
                <w:b/>
              </w:rPr>
              <w:t xml:space="preserve"> VAT</w:t>
            </w:r>
          </w:p>
        </w:tc>
      </w:tr>
      <w:tr w:rsidR="00D255F0" w:rsidRPr="00D255F0" w14:paraId="1CBB0FBB" w14:textId="77777777" w:rsidTr="00FE1EC4">
        <w:trPr>
          <w:trHeight w:val="400"/>
        </w:trPr>
        <w:tc>
          <w:tcPr>
            <w:tcW w:w="5920" w:type="dxa"/>
            <w:vAlign w:val="center"/>
          </w:tcPr>
          <w:p w14:paraId="04C82879" w14:textId="77777777" w:rsidR="00D255F0" w:rsidRPr="00D255F0" w:rsidRDefault="00D255F0" w:rsidP="00781CA8"/>
        </w:tc>
        <w:tc>
          <w:tcPr>
            <w:tcW w:w="1134" w:type="dxa"/>
            <w:vAlign w:val="center"/>
          </w:tcPr>
          <w:p w14:paraId="0DC56C92" w14:textId="77777777" w:rsidR="00D255F0" w:rsidRPr="00D255F0" w:rsidRDefault="00D255F0" w:rsidP="00781CA8"/>
        </w:tc>
        <w:tc>
          <w:tcPr>
            <w:tcW w:w="1134" w:type="dxa"/>
            <w:vAlign w:val="center"/>
          </w:tcPr>
          <w:p w14:paraId="69E2E2DF" w14:textId="77777777" w:rsidR="00D255F0" w:rsidRPr="00D255F0" w:rsidRDefault="00D255F0" w:rsidP="00306A68">
            <w:pPr>
              <w:jc w:val="right"/>
            </w:pPr>
          </w:p>
        </w:tc>
        <w:tc>
          <w:tcPr>
            <w:tcW w:w="1559" w:type="dxa"/>
            <w:vAlign w:val="center"/>
          </w:tcPr>
          <w:p w14:paraId="402669F1" w14:textId="77777777" w:rsidR="00D255F0" w:rsidRPr="00D255F0" w:rsidRDefault="00D255F0" w:rsidP="00781CA8"/>
        </w:tc>
      </w:tr>
      <w:tr w:rsidR="00D255F0" w:rsidRPr="00D255F0" w14:paraId="43E4828B" w14:textId="77777777" w:rsidTr="00FE1EC4">
        <w:trPr>
          <w:trHeight w:val="400"/>
        </w:trPr>
        <w:tc>
          <w:tcPr>
            <w:tcW w:w="5920" w:type="dxa"/>
            <w:vAlign w:val="center"/>
          </w:tcPr>
          <w:p w14:paraId="4F572FDB" w14:textId="77777777" w:rsidR="00D255F0" w:rsidRPr="00D255F0" w:rsidRDefault="00D255F0" w:rsidP="00781CA8"/>
        </w:tc>
        <w:tc>
          <w:tcPr>
            <w:tcW w:w="1134" w:type="dxa"/>
            <w:vAlign w:val="center"/>
          </w:tcPr>
          <w:p w14:paraId="5ED3C3DE" w14:textId="77777777" w:rsidR="00D255F0" w:rsidRPr="00D255F0" w:rsidRDefault="00D255F0" w:rsidP="00781CA8"/>
        </w:tc>
        <w:tc>
          <w:tcPr>
            <w:tcW w:w="1134" w:type="dxa"/>
            <w:vAlign w:val="center"/>
          </w:tcPr>
          <w:p w14:paraId="7D0DF748" w14:textId="77777777" w:rsidR="00D255F0" w:rsidRPr="00D255F0" w:rsidRDefault="00D255F0" w:rsidP="00306A68">
            <w:pPr>
              <w:jc w:val="right"/>
            </w:pPr>
          </w:p>
        </w:tc>
        <w:tc>
          <w:tcPr>
            <w:tcW w:w="1559" w:type="dxa"/>
            <w:vAlign w:val="center"/>
          </w:tcPr>
          <w:p w14:paraId="1BD48AFB" w14:textId="77777777" w:rsidR="00D255F0" w:rsidRPr="00D255F0" w:rsidRDefault="00D255F0" w:rsidP="00781CA8"/>
        </w:tc>
      </w:tr>
      <w:tr w:rsidR="00FE1EC4" w:rsidRPr="00D255F0" w14:paraId="489B9FA0" w14:textId="77777777" w:rsidTr="00FE1EC4">
        <w:trPr>
          <w:trHeight w:val="400"/>
        </w:trPr>
        <w:tc>
          <w:tcPr>
            <w:tcW w:w="5920" w:type="dxa"/>
            <w:vAlign w:val="center"/>
          </w:tcPr>
          <w:p w14:paraId="3070F3A7" w14:textId="77777777" w:rsidR="00FE1EC4" w:rsidRPr="00D255F0" w:rsidRDefault="00FE1EC4" w:rsidP="00781CA8"/>
        </w:tc>
        <w:tc>
          <w:tcPr>
            <w:tcW w:w="1134" w:type="dxa"/>
            <w:vAlign w:val="center"/>
          </w:tcPr>
          <w:p w14:paraId="78400962" w14:textId="77777777" w:rsidR="00FE1EC4" w:rsidRPr="00D255F0" w:rsidRDefault="00FE1EC4" w:rsidP="00781CA8"/>
        </w:tc>
        <w:tc>
          <w:tcPr>
            <w:tcW w:w="1134" w:type="dxa"/>
            <w:vAlign w:val="center"/>
          </w:tcPr>
          <w:p w14:paraId="4BB4EBE3" w14:textId="77777777" w:rsidR="00FE1EC4" w:rsidRPr="00D255F0" w:rsidRDefault="00FE1EC4" w:rsidP="00306A68">
            <w:pPr>
              <w:jc w:val="right"/>
            </w:pPr>
          </w:p>
        </w:tc>
        <w:tc>
          <w:tcPr>
            <w:tcW w:w="1559" w:type="dxa"/>
            <w:vAlign w:val="center"/>
          </w:tcPr>
          <w:p w14:paraId="76CA43E5" w14:textId="77777777" w:rsidR="00FE1EC4" w:rsidRPr="00D255F0" w:rsidRDefault="00FE1EC4" w:rsidP="00781CA8"/>
        </w:tc>
      </w:tr>
      <w:tr w:rsidR="00D255F0" w:rsidRPr="00D255F0" w14:paraId="754F0110" w14:textId="77777777" w:rsidTr="00FE1EC4">
        <w:trPr>
          <w:trHeight w:val="400"/>
        </w:trPr>
        <w:tc>
          <w:tcPr>
            <w:tcW w:w="5920" w:type="dxa"/>
            <w:vAlign w:val="center"/>
          </w:tcPr>
          <w:p w14:paraId="1547ABA6" w14:textId="77777777" w:rsidR="00D255F0" w:rsidRPr="00D255F0" w:rsidRDefault="00D255F0" w:rsidP="00781CA8"/>
        </w:tc>
        <w:tc>
          <w:tcPr>
            <w:tcW w:w="1134" w:type="dxa"/>
            <w:vAlign w:val="center"/>
          </w:tcPr>
          <w:p w14:paraId="7990AFB5" w14:textId="77777777" w:rsidR="00D255F0" w:rsidRPr="00D255F0" w:rsidRDefault="00D255F0" w:rsidP="00781CA8"/>
        </w:tc>
        <w:tc>
          <w:tcPr>
            <w:tcW w:w="1134" w:type="dxa"/>
            <w:vAlign w:val="center"/>
          </w:tcPr>
          <w:p w14:paraId="3EB199A2" w14:textId="77777777" w:rsidR="00D255F0" w:rsidRPr="00D255F0" w:rsidRDefault="00D255F0" w:rsidP="00306A68">
            <w:pPr>
              <w:jc w:val="right"/>
            </w:pPr>
          </w:p>
        </w:tc>
        <w:tc>
          <w:tcPr>
            <w:tcW w:w="1559" w:type="dxa"/>
            <w:vAlign w:val="center"/>
          </w:tcPr>
          <w:p w14:paraId="3E5F9E77" w14:textId="77777777" w:rsidR="00D255F0" w:rsidRPr="00D255F0" w:rsidRDefault="00D255F0" w:rsidP="00781CA8"/>
        </w:tc>
      </w:tr>
      <w:tr w:rsidR="00D255F0" w:rsidRPr="00D255F0" w14:paraId="5E32A0BE" w14:textId="77777777" w:rsidTr="00FE1EC4">
        <w:trPr>
          <w:trHeight w:val="400"/>
        </w:trPr>
        <w:tc>
          <w:tcPr>
            <w:tcW w:w="5920" w:type="dxa"/>
            <w:vAlign w:val="center"/>
          </w:tcPr>
          <w:p w14:paraId="72E8A7BD" w14:textId="77777777" w:rsidR="00D255F0" w:rsidRPr="00D255F0" w:rsidRDefault="00D255F0" w:rsidP="00781CA8"/>
        </w:tc>
        <w:tc>
          <w:tcPr>
            <w:tcW w:w="1134" w:type="dxa"/>
            <w:vAlign w:val="center"/>
          </w:tcPr>
          <w:p w14:paraId="6277F146" w14:textId="77777777" w:rsidR="00D255F0" w:rsidRPr="00D255F0" w:rsidRDefault="00D255F0" w:rsidP="00781CA8"/>
        </w:tc>
        <w:tc>
          <w:tcPr>
            <w:tcW w:w="1134" w:type="dxa"/>
            <w:vAlign w:val="center"/>
          </w:tcPr>
          <w:p w14:paraId="2E6FEEC3" w14:textId="77777777" w:rsidR="00D255F0" w:rsidRPr="00D255F0" w:rsidRDefault="00D255F0" w:rsidP="00306A68">
            <w:pPr>
              <w:jc w:val="right"/>
            </w:pPr>
          </w:p>
        </w:tc>
        <w:tc>
          <w:tcPr>
            <w:tcW w:w="1559" w:type="dxa"/>
            <w:vAlign w:val="center"/>
          </w:tcPr>
          <w:p w14:paraId="17276AA3" w14:textId="77777777" w:rsidR="00D255F0" w:rsidRPr="00D255F0" w:rsidRDefault="00D255F0" w:rsidP="00781CA8"/>
        </w:tc>
      </w:tr>
      <w:tr w:rsidR="00D255F0" w:rsidRPr="00D255F0" w14:paraId="6CA1C34C" w14:textId="77777777" w:rsidTr="00FE1EC4">
        <w:trPr>
          <w:trHeight w:val="400"/>
        </w:trPr>
        <w:tc>
          <w:tcPr>
            <w:tcW w:w="5920" w:type="dxa"/>
            <w:vAlign w:val="center"/>
          </w:tcPr>
          <w:p w14:paraId="574D7556" w14:textId="77777777" w:rsidR="00D255F0" w:rsidRPr="00D255F0" w:rsidRDefault="00D255F0" w:rsidP="00781CA8">
            <w:pPr>
              <w:jc w:val="right"/>
            </w:pPr>
            <w:r w:rsidRPr="00D255F0">
              <w:t xml:space="preserve">Sub total </w:t>
            </w:r>
          </w:p>
        </w:tc>
        <w:tc>
          <w:tcPr>
            <w:tcW w:w="1134" w:type="dxa"/>
            <w:vAlign w:val="center"/>
          </w:tcPr>
          <w:p w14:paraId="519B35B0" w14:textId="77777777" w:rsidR="00D255F0" w:rsidRPr="00D255F0" w:rsidRDefault="00D255F0" w:rsidP="00781CA8"/>
        </w:tc>
        <w:tc>
          <w:tcPr>
            <w:tcW w:w="1134" w:type="dxa"/>
            <w:vAlign w:val="center"/>
          </w:tcPr>
          <w:p w14:paraId="4A678BC9" w14:textId="77777777" w:rsidR="00D255F0" w:rsidRPr="00D255F0" w:rsidRDefault="00D255F0" w:rsidP="00306A68">
            <w:pPr>
              <w:jc w:val="right"/>
            </w:pPr>
          </w:p>
        </w:tc>
        <w:tc>
          <w:tcPr>
            <w:tcW w:w="1559" w:type="dxa"/>
            <w:vAlign w:val="center"/>
          </w:tcPr>
          <w:p w14:paraId="016A789D" w14:textId="77777777" w:rsidR="00D255F0" w:rsidRPr="00D255F0" w:rsidRDefault="00D255F0" w:rsidP="00781CA8"/>
        </w:tc>
      </w:tr>
      <w:tr w:rsidR="003D068B" w:rsidRPr="00D255F0" w14:paraId="33EB8DC7" w14:textId="77777777" w:rsidTr="00AF3418">
        <w:trPr>
          <w:trHeight w:val="400"/>
        </w:trPr>
        <w:tc>
          <w:tcPr>
            <w:tcW w:w="5920" w:type="dxa"/>
            <w:vAlign w:val="center"/>
          </w:tcPr>
          <w:p w14:paraId="14CE3785" w14:textId="77777777" w:rsidR="003D068B" w:rsidRPr="00B02917" w:rsidRDefault="003D068B" w:rsidP="003D068B">
            <w:r>
              <w:rPr>
                <w:b/>
              </w:rPr>
              <w:t xml:space="preserve">For Courier by </w:t>
            </w:r>
            <w:proofErr w:type="spellStart"/>
            <w:r>
              <w:rPr>
                <w:b/>
              </w:rPr>
              <w:t>PostNet</w:t>
            </w:r>
            <w:proofErr w:type="spellEnd"/>
            <w:r>
              <w:rPr>
                <w:b/>
              </w:rPr>
              <w:t xml:space="preserve"> of a single document not in a box set add </w:t>
            </w:r>
          </w:p>
        </w:tc>
        <w:tc>
          <w:tcPr>
            <w:tcW w:w="1134" w:type="dxa"/>
            <w:vAlign w:val="center"/>
          </w:tcPr>
          <w:p w14:paraId="4634A08A" w14:textId="77777777" w:rsidR="003D068B" w:rsidRPr="00D255F0" w:rsidRDefault="003D068B" w:rsidP="003D068B">
            <w:r>
              <w:t>1</w:t>
            </w:r>
          </w:p>
        </w:tc>
        <w:tc>
          <w:tcPr>
            <w:tcW w:w="1134" w:type="dxa"/>
            <w:vAlign w:val="center"/>
          </w:tcPr>
          <w:p w14:paraId="6BFFA2F3" w14:textId="50ABF479" w:rsidR="003D068B" w:rsidRPr="00D255F0" w:rsidRDefault="003D068B" w:rsidP="003D068B">
            <w:pPr>
              <w:jc w:val="right"/>
            </w:pPr>
            <w:r>
              <w:t>R174.00</w:t>
            </w:r>
          </w:p>
        </w:tc>
        <w:tc>
          <w:tcPr>
            <w:tcW w:w="1559" w:type="dxa"/>
            <w:vAlign w:val="center"/>
          </w:tcPr>
          <w:p w14:paraId="491B35CB" w14:textId="77777777" w:rsidR="003D068B" w:rsidRPr="00D255F0" w:rsidRDefault="003D068B" w:rsidP="003D068B"/>
        </w:tc>
      </w:tr>
      <w:tr w:rsidR="003D068B" w:rsidRPr="00D255F0" w14:paraId="09D136C9" w14:textId="77777777" w:rsidTr="00FE1EC4">
        <w:trPr>
          <w:trHeight w:val="400"/>
        </w:trPr>
        <w:tc>
          <w:tcPr>
            <w:tcW w:w="5920" w:type="dxa"/>
            <w:vAlign w:val="center"/>
          </w:tcPr>
          <w:p w14:paraId="6EAAEDBF" w14:textId="77777777" w:rsidR="003D068B" w:rsidRPr="00781CA8" w:rsidRDefault="003D068B" w:rsidP="003D068B">
            <w:pPr>
              <w:rPr>
                <w:b/>
              </w:rPr>
            </w:pPr>
            <w:r>
              <w:rPr>
                <w:b/>
              </w:rPr>
              <w:t>For Courier by PostNet of each document more than 1, please add a further R50 per document.</w:t>
            </w:r>
          </w:p>
        </w:tc>
        <w:tc>
          <w:tcPr>
            <w:tcW w:w="1134" w:type="dxa"/>
            <w:vAlign w:val="center"/>
          </w:tcPr>
          <w:p w14:paraId="2E6FAC27" w14:textId="77777777" w:rsidR="003D068B" w:rsidRPr="00D255F0" w:rsidRDefault="003D068B" w:rsidP="003D068B"/>
        </w:tc>
        <w:tc>
          <w:tcPr>
            <w:tcW w:w="1134" w:type="dxa"/>
            <w:vAlign w:val="center"/>
          </w:tcPr>
          <w:p w14:paraId="0D2C2013" w14:textId="64F7A53A" w:rsidR="003D068B" w:rsidRDefault="003D068B" w:rsidP="003D068B">
            <w:pPr>
              <w:jc w:val="right"/>
            </w:pPr>
            <w:r>
              <w:t>R40.00</w:t>
            </w:r>
          </w:p>
        </w:tc>
        <w:tc>
          <w:tcPr>
            <w:tcW w:w="1559" w:type="dxa"/>
            <w:vAlign w:val="center"/>
          </w:tcPr>
          <w:p w14:paraId="70D72C73" w14:textId="77777777" w:rsidR="003D068B" w:rsidRPr="00D255F0" w:rsidRDefault="003D068B" w:rsidP="003D068B"/>
        </w:tc>
      </w:tr>
      <w:tr w:rsidR="003D068B" w:rsidRPr="00D255F0" w14:paraId="60FFC53D" w14:textId="77777777" w:rsidTr="00FE1EC4">
        <w:trPr>
          <w:trHeight w:val="400"/>
        </w:trPr>
        <w:tc>
          <w:tcPr>
            <w:tcW w:w="5920" w:type="dxa"/>
            <w:vAlign w:val="center"/>
          </w:tcPr>
          <w:p w14:paraId="3A2F6C00" w14:textId="77777777" w:rsidR="003D068B" w:rsidRPr="00781CA8" w:rsidRDefault="003D068B" w:rsidP="003D068B">
            <w:pPr>
              <w:rPr>
                <w:b/>
              </w:rPr>
            </w:pPr>
            <w:r w:rsidRPr="00781CA8">
              <w:rPr>
                <w:b/>
              </w:rPr>
              <w:t xml:space="preserve">For Courier by PostNet of </w:t>
            </w:r>
            <w:r w:rsidRPr="00781CA8">
              <w:rPr>
                <w:b/>
                <w:u w:val="single"/>
              </w:rPr>
              <w:t>each</w:t>
            </w:r>
            <w:r w:rsidRPr="00781CA8">
              <w:rPr>
                <w:b/>
              </w:rPr>
              <w:t xml:space="preserve"> NEC3 Box set</w:t>
            </w:r>
            <w:r>
              <w:rPr>
                <w:b/>
              </w:rPr>
              <w:t>,</w:t>
            </w:r>
            <w:r w:rsidRPr="00781CA8">
              <w:rPr>
                <w:b/>
              </w:rPr>
              <w:t xml:space="preserve"> add</w:t>
            </w:r>
          </w:p>
        </w:tc>
        <w:tc>
          <w:tcPr>
            <w:tcW w:w="1134" w:type="dxa"/>
            <w:vAlign w:val="center"/>
          </w:tcPr>
          <w:p w14:paraId="484F1191" w14:textId="77777777" w:rsidR="003D068B" w:rsidRPr="00D255F0" w:rsidRDefault="003D068B" w:rsidP="003D068B"/>
        </w:tc>
        <w:tc>
          <w:tcPr>
            <w:tcW w:w="1134" w:type="dxa"/>
            <w:vAlign w:val="center"/>
          </w:tcPr>
          <w:p w14:paraId="1C61D227" w14:textId="5ECB3CC2" w:rsidR="003D068B" w:rsidRPr="00D255F0" w:rsidRDefault="003D068B" w:rsidP="003D068B">
            <w:pPr>
              <w:jc w:val="right"/>
            </w:pPr>
            <w:r>
              <w:t>R560.00</w:t>
            </w:r>
          </w:p>
        </w:tc>
        <w:tc>
          <w:tcPr>
            <w:tcW w:w="1559" w:type="dxa"/>
            <w:vAlign w:val="center"/>
          </w:tcPr>
          <w:p w14:paraId="6FC7D9E9" w14:textId="77777777" w:rsidR="003D068B" w:rsidRPr="00D255F0" w:rsidRDefault="003D068B" w:rsidP="003D068B"/>
        </w:tc>
      </w:tr>
      <w:tr w:rsidR="003D068B" w:rsidRPr="00D255F0" w14:paraId="5CE59588" w14:textId="77777777" w:rsidTr="00FE1EC4">
        <w:trPr>
          <w:trHeight w:val="400"/>
        </w:trPr>
        <w:tc>
          <w:tcPr>
            <w:tcW w:w="5920" w:type="dxa"/>
            <w:vAlign w:val="center"/>
          </w:tcPr>
          <w:p w14:paraId="4F3EB044" w14:textId="77777777" w:rsidR="003D068B" w:rsidRDefault="003D068B" w:rsidP="003D068B">
            <w:pPr>
              <w:rPr>
                <w:b/>
              </w:rPr>
            </w:pPr>
            <w:r>
              <w:rPr>
                <w:b/>
              </w:rPr>
              <w:t xml:space="preserve">For Courier by PostNet of </w:t>
            </w:r>
            <w:r w:rsidRPr="00FE1EC4">
              <w:rPr>
                <w:b/>
                <w:u w:val="single"/>
              </w:rPr>
              <w:t>each</w:t>
            </w:r>
            <w:r>
              <w:rPr>
                <w:b/>
              </w:rPr>
              <w:t xml:space="preserve"> NEC3-Man &amp; NEC3 for FM, add</w:t>
            </w:r>
          </w:p>
        </w:tc>
        <w:tc>
          <w:tcPr>
            <w:tcW w:w="1134" w:type="dxa"/>
            <w:vAlign w:val="center"/>
          </w:tcPr>
          <w:p w14:paraId="32FD0B41" w14:textId="77777777" w:rsidR="003D068B" w:rsidRPr="00D255F0" w:rsidRDefault="003D068B" w:rsidP="003D068B"/>
        </w:tc>
        <w:tc>
          <w:tcPr>
            <w:tcW w:w="1134" w:type="dxa"/>
            <w:vAlign w:val="center"/>
          </w:tcPr>
          <w:p w14:paraId="30A57B54" w14:textId="710B7825" w:rsidR="003D068B" w:rsidRDefault="003D068B" w:rsidP="003D068B">
            <w:pPr>
              <w:jc w:val="right"/>
            </w:pPr>
            <w:r>
              <w:t>R247.00</w:t>
            </w:r>
          </w:p>
        </w:tc>
        <w:tc>
          <w:tcPr>
            <w:tcW w:w="1559" w:type="dxa"/>
            <w:vAlign w:val="center"/>
          </w:tcPr>
          <w:p w14:paraId="577920A1" w14:textId="77777777" w:rsidR="003D068B" w:rsidRPr="00D255F0" w:rsidRDefault="003D068B" w:rsidP="003D068B"/>
        </w:tc>
      </w:tr>
      <w:tr w:rsidR="00D255F0" w:rsidRPr="00D255F0" w14:paraId="090F430A" w14:textId="77777777" w:rsidTr="00FE1EC4">
        <w:trPr>
          <w:trHeight w:val="400"/>
        </w:trPr>
        <w:tc>
          <w:tcPr>
            <w:tcW w:w="5920" w:type="dxa"/>
            <w:vAlign w:val="center"/>
          </w:tcPr>
          <w:p w14:paraId="6EA66276" w14:textId="7C02F3C1" w:rsidR="00D255F0" w:rsidRPr="00D255F0" w:rsidRDefault="00D255F0" w:rsidP="00781CA8">
            <w:pPr>
              <w:jc w:val="right"/>
            </w:pPr>
            <w:r w:rsidRPr="00D255F0">
              <w:t>Total order val</w:t>
            </w:r>
            <w:r w:rsidR="00B01672">
              <w:t xml:space="preserve">ue </w:t>
            </w:r>
            <w:r w:rsidR="00B01672" w:rsidRPr="00B01672">
              <w:rPr>
                <w:u w:val="single"/>
              </w:rPr>
              <w:t>exc</w:t>
            </w:r>
            <w:r w:rsidR="00306A68" w:rsidRPr="00B01672">
              <w:rPr>
                <w:u w:val="single"/>
              </w:rPr>
              <w:t>luding</w:t>
            </w:r>
            <w:r w:rsidR="00306A68">
              <w:t xml:space="preserve"> VAT</w:t>
            </w:r>
          </w:p>
        </w:tc>
        <w:tc>
          <w:tcPr>
            <w:tcW w:w="1134" w:type="dxa"/>
            <w:vAlign w:val="center"/>
          </w:tcPr>
          <w:p w14:paraId="001C43D4" w14:textId="77777777" w:rsidR="00D255F0" w:rsidRPr="00D255F0" w:rsidRDefault="00D255F0" w:rsidP="00781CA8"/>
        </w:tc>
        <w:tc>
          <w:tcPr>
            <w:tcW w:w="1134" w:type="dxa"/>
            <w:vAlign w:val="center"/>
          </w:tcPr>
          <w:p w14:paraId="5762D256" w14:textId="77777777" w:rsidR="00D255F0" w:rsidRPr="00D255F0" w:rsidRDefault="00D255F0" w:rsidP="00781CA8"/>
        </w:tc>
        <w:tc>
          <w:tcPr>
            <w:tcW w:w="1559" w:type="dxa"/>
            <w:vAlign w:val="center"/>
          </w:tcPr>
          <w:p w14:paraId="052C2189" w14:textId="77777777" w:rsidR="00D255F0" w:rsidRPr="00D255F0" w:rsidRDefault="00D255F0" w:rsidP="00781CA8"/>
        </w:tc>
      </w:tr>
    </w:tbl>
    <w:p w14:paraId="298B87F0" w14:textId="77777777" w:rsidR="00D255F0" w:rsidRPr="00D255F0" w:rsidRDefault="00D255F0" w:rsidP="00D255F0"/>
    <w:p w14:paraId="68EAC998" w14:textId="77777777" w:rsidR="00D255F0" w:rsidRPr="00D255F0" w:rsidRDefault="00D255F0" w:rsidP="00D255F0">
      <w:pPr>
        <w:rPr>
          <w:b/>
        </w:rPr>
      </w:pPr>
      <w:r w:rsidRPr="00D255F0">
        <w:rPr>
          <w:b/>
        </w:rPr>
        <w:t>Ordered by:</w:t>
      </w: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7512"/>
      </w:tblGrid>
      <w:tr w:rsidR="00D255F0" w:rsidRPr="00D255F0" w14:paraId="6118EDDB" w14:textId="77777777">
        <w:trPr>
          <w:trHeight w:val="340"/>
        </w:trPr>
        <w:tc>
          <w:tcPr>
            <w:tcW w:w="2235" w:type="dxa"/>
          </w:tcPr>
          <w:p w14:paraId="1244AA08" w14:textId="77777777" w:rsidR="00D255F0" w:rsidRPr="00D255F0" w:rsidRDefault="00D255F0" w:rsidP="00D255F0">
            <w:r w:rsidRPr="00D255F0">
              <w:t>Company</w:t>
            </w:r>
          </w:p>
        </w:tc>
        <w:tc>
          <w:tcPr>
            <w:tcW w:w="7512" w:type="dxa"/>
            <w:tcBorders>
              <w:bottom w:val="single" w:sz="2" w:space="0" w:color="auto"/>
            </w:tcBorders>
          </w:tcPr>
          <w:p w14:paraId="6F3BB844" w14:textId="77777777" w:rsidR="00D255F0" w:rsidRPr="00D255F0" w:rsidRDefault="00D255F0" w:rsidP="00D255F0"/>
        </w:tc>
      </w:tr>
      <w:tr w:rsidR="00D255F0" w:rsidRPr="00D255F0" w14:paraId="37C762B7" w14:textId="77777777">
        <w:trPr>
          <w:trHeight w:val="340"/>
        </w:trPr>
        <w:tc>
          <w:tcPr>
            <w:tcW w:w="2235" w:type="dxa"/>
          </w:tcPr>
          <w:p w14:paraId="1469CCCB" w14:textId="77777777" w:rsidR="00D255F0" w:rsidRPr="00D255F0" w:rsidRDefault="00D255F0" w:rsidP="00D255F0">
            <w:r w:rsidRPr="00D255F0">
              <w:t>Contact person</w:t>
            </w:r>
          </w:p>
        </w:tc>
        <w:tc>
          <w:tcPr>
            <w:tcW w:w="7512" w:type="dxa"/>
            <w:tcBorders>
              <w:top w:val="single" w:sz="2" w:space="0" w:color="auto"/>
              <w:bottom w:val="single" w:sz="2" w:space="0" w:color="auto"/>
            </w:tcBorders>
          </w:tcPr>
          <w:p w14:paraId="39E2403E" w14:textId="77777777" w:rsidR="00D255F0" w:rsidRPr="00D255F0" w:rsidRDefault="00D255F0" w:rsidP="00D255F0"/>
        </w:tc>
      </w:tr>
    </w:tbl>
    <w:p w14:paraId="7722D84D" w14:textId="77777777" w:rsidR="00D255F0" w:rsidRPr="00D255F0" w:rsidRDefault="00D255F0" w:rsidP="00D255F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2036"/>
        <w:gridCol w:w="2783"/>
      </w:tblGrid>
      <w:tr w:rsidR="00D255F0" w:rsidRPr="00D255F0" w14:paraId="4FB1F1DF" w14:textId="77777777">
        <w:trPr>
          <w:cantSplit/>
        </w:trPr>
        <w:tc>
          <w:tcPr>
            <w:tcW w:w="2235" w:type="dxa"/>
          </w:tcPr>
          <w:p w14:paraId="0ED0E94D" w14:textId="77777777" w:rsidR="00D255F0" w:rsidRPr="00D255F0" w:rsidRDefault="00D255F0" w:rsidP="00D255F0">
            <w:r w:rsidRPr="00D255F0">
              <w:t xml:space="preserve">Tel No. 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14:paraId="7F92F507" w14:textId="77777777" w:rsidR="00D255F0" w:rsidRPr="00D255F0" w:rsidRDefault="00D255F0" w:rsidP="00D255F0"/>
        </w:tc>
        <w:tc>
          <w:tcPr>
            <w:tcW w:w="2036" w:type="dxa"/>
          </w:tcPr>
          <w:p w14:paraId="43CF0760" w14:textId="77777777" w:rsidR="00D255F0" w:rsidRPr="00D255F0" w:rsidRDefault="00D255F0" w:rsidP="00D255F0">
            <w:r w:rsidRPr="00D255F0">
              <w:t>Fax No.</w:t>
            </w:r>
          </w:p>
        </w:tc>
        <w:tc>
          <w:tcPr>
            <w:tcW w:w="2783" w:type="dxa"/>
            <w:tcBorders>
              <w:bottom w:val="single" w:sz="2" w:space="0" w:color="auto"/>
            </w:tcBorders>
          </w:tcPr>
          <w:p w14:paraId="785AD533" w14:textId="77777777" w:rsidR="00D255F0" w:rsidRPr="00D255F0" w:rsidRDefault="00D255F0" w:rsidP="00D255F0"/>
        </w:tc>
      </w:tr>
      <w:tr w:rsidR="00A0064B" w:rsidRPr="00D255F0" w14:paraId="17F8A8BB" w14:textId="77777777">
        <w:tc>
          <w:tcPr>
            <w:tcW w:w="4928" w:type="dxa"/>
            <w:gridSpan w:val="2"/>
          </w:tcPr>
          <w:p w14:paraId="7898EB06" w14:textId="77777777" w:rsidR="005F66ED" w:rsidRDefault="005F66ED" w:rsidP="00D255F0">
            <w:pPr>
              <w:rPr>
                <w:b/>
              </w:rPr>
            </w:pPr>
          </w:p>
          <w:p w14:paraId="1D7D3E6B" w14:textId="77777777" w:rsidR="00A0064B" w:rsidRPr="00A0064B" w:rsidRDefault="00F116B3" w:rsidP="00D255F0">
            <w:pPr>
              <w:rPr>
                <w:b/>
              </w:rPr>
            </w:pPr>
            <w:r>
              <w:rPr>
                <w:b/>
              </w:rPr>
              <w:t>VAT NUMBER: _</w:t>
            </w:r>
            <w:r w:rsidR="005F66ED">
              <w:rPr>
                <w:b/>
              </w:rPr>
              <w:t>_____________________</w:t>
            </w:r>
            <w:r>
              <w:rPr>
                <w:b/>
              </w:rPr>
              <w:t>__</w:t>
            </w:r>
          </w:p>
        </w:tc>
        <w:tc>
          <w:tcPr>
            <w:tcW w:w="4819" w:type="dxa"/>
            <w:gridSpan w:val="2"/>
          </w:tcPr>
          <w:p w14:paraId="68D03E73" w14:textId="77777777" w:rsidR="00A0064B" w:rsidRPr="00D255F0" w:rsidRDefault="00126825" w:rsidP="00D255F0">
            <w:r>
              <w:t>Email address:</w:t>
            </w:r>
          </w:p>
        </w:tc>
      </w:tr>
      <w:tr w:rsidR="00D255F0" w:rsidRPr="00D255F0" w14:paraId="7400892B" w14:textId="77777777">
        <w:tc>
          <w:tcPr>
            <w:tcW w:w="4928" w:type="dxa"/>
            <w:gridSpan w:val="2"/>
          </w:tcPr>
          <w:p w14:paraId="396DD770" w14:textId="77777777" w:rsidR="00D255F0" w:rsidRPr="00D255F0" w:rsidRDefault="00D255F0" w:rsidP="00D255F0"/>
        </w:tc>
        <w:tc>
          <w:tcPr>
            <w:tcW w:w="4819" w:type="dxa"/>
            <w:gridSpan w:val="2"/>
          </w:tcPr>
          <w:p w14:paraId="45EEC4CB" w14:textId="77777777" w:rsidR="00D255F0" w:rsidRPr="00D255F0" w:rsidRDefault="00D255F0" w:rsidP="00D255F0"/>
        </w:tc>
      </w:tr>
      <w:tr w:rsidR="00D255F0" w:rsidRPr="00D255F0" w14:paraId="65D5B572" w14:textId="77777777">
        <w:tc>
          <w:tcPr>
            <w:tcW w:w="4928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14:paraId="539B2643" w14:textId="77777777" w:rsidR="00D255F0" w:rsidRPr="00D255F0" w:rsidRDefault="00D255F0" w:rsidP="00D255F0">
            <w:r w:rsidRPr="00D255F0">
              <w:t>Address for Tax Invoice</w:t>
            </w:r>
          </w:p>
        </w:tc>
        <w:tc>
          <w:tcPr>
            <w:tcW w:w="4819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14:paraId="0217CB0F" w14:textId="77777777" w:rsidR="00D255F0" w:rsidRPr="00D255F0" w:rsidRDefault="00D255F0" w:rsidP="00C40C7C">
            <w:r w:rsidRPr="00D255F0">
              <w:t>Address for delivery if different</w:t>
            </w:r>
            <w:r w:rsidR="00C40C7C">
              <w:t>:</w:t>
            </w:r>
          </w:p>
        </w:tc>
      </w:tr>
      <w:tr w:rsidR="00D255F0" w:rsidRPr="00D255F0" w14:paraId="27270F0F" w14:textId="77777777">
        <w:trPr>
          <w:trHeight w:val="340"/>
        </w:trPr>
        <w:tc>
          <w:tcPr>
            <w:tcW w:w="492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EBCB1" w14:textId="77777777" w:rsidR="00D255F0" w:rsidRPr="00D255F0" w:rsidRDefault="00D255F0" w:rsidP="00D255F0"/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B9C0D2" w14:textId="77777777" w:rsidR="00D255F0" w:rsidRPr="00D255F0" w:rsidRDefault="00D255F0" w:rsidP="00D255F0"/>
        </w:tc>
      </w:tr>
      <w:tr w:rsidR="00D255F0" w:rsidRPr="00D255F0" w14:paraId="161485EF" w14:textId="77777777">
        <w:trPr>
          <w:trHeight w:val="340"/>
        </w:trPr>
        <w:tc>
          <w:tcPr>
            <w:tcW w:w="492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972F7" w14:textId="77777777" w:rsidR="00D255F0" w:rsidRPr="00D255F0" w:rsidRDefault="00D255F0" w:rsidP="00D255F0"/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3C3044" w14:textId="77777777" w:rsidR="00D255F0" w:rsidRPr="00D255F0" w:rsidRDefault="00D255F0" w:rsidP="00D255F0"/>
        </w:tc>
      </w:tr>
      <w:tr w:rsidR="00D255F0" w:rsidRPr="00D255F0" w14:paraId="2C774107" w14:textId="77777777">
        <w:trPr>
          <w:trHeight w:val="340"/>
        </w:trPr>
        <w:tc>
          <w:tcPr>
            <w:tcW w:w="492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2E496" w14:textId="77777777" w:rsidR="00D255F0" w:rsidRPr="00D255F0" w:rsidRDefault="00D255F0" w:rsidP="00D255F0"/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E82243" w14:textId="77777777" w:rsidR="00D255F0" w:rsidRPr="00D255F0" w:rsidRDefault="00D255F0" w:rsidP="00D255F0"/>
        </w:tc>
      </w:tr>
    </w:tbl>
    <w:p w14:paraId="76067777" w14:textId="77777777" w:rsidR="00D255F0" w:rsidRPr="00D255F0" w:rsidRDefault="00D255F0" w:rsidP="00D255F0"/>
    <w:p w14:paraId="71220CD5" w14:textId="77777777" w:rsidR="00D255F0" w:rsidRDefault="00860417" w:rsidP="00D255F0">
      <w:pPr>
        <w:rPr>
          <w:b/>
          <w:u w:val="single"/>
        </w:rPr>
      </w:pPr>
      <w:r>
        <w:rPr>
          <w:b/>
          <w:u w:val="single"/>
        </w:rPr>
        <w:t xml:space="preserve">***** </w:t>
      </w:r>
      <w:r w:rsidR="00D255F0" w:rsidRPr="00D255F0">
        <w:rPr>
          <w:b/>
          <w:u w:val="single"/>
        </w:rPr>
        <w:t xml:space="preserve">Payment strictly on collection or before dispatch </w:t>
      </w:r>
    </w:p>
    <w:p w14:paraId="42534A47" w14:textId="77777777" w:rsidR="00B02917" w:rsidRPr="00D255F0" w:rsidRDefault="00B02917" w:rsidP="00D255F0"/>
    <w:p w14:paraId="10556C39" w14:textId="77777777" w:rsidR="00D255F0" w:rsidRPr="00D255F0" w:rsidRDefault="00C4044C" w:rsidP="00D255F0">
      <w:pPr>
        <w:pStyle w:val="ListBullet"/>
      </w:pPr>
      <w:r>
        <w:t>in cash on collection,</w:t>
      </w:r>
    </w:p>
    <w:p w14:paraId="382585CC" w14:textId="77777777" w:rsidR="00D255F0" w:rsidRPr="00D255F0" w:rsidRDefault="00D255F0" w:rsidP="00D255F0">
      <w:pPr>
        <w:pStyle w:val="ListBullet"/>
      </w:pPr>
      <w:r w:rsidRPr="00D255F0">
        <w:t>or by bank transfer into the account of Engineering Contract Strategies at Standard Bank Rivonia Branch</w:t>
      </w:r>
      <w:r>
        <w:t xml:space="preserve"> </w:t>
      </w:r>
      <w:r w:rsidRPr="00D255F0">
        <w:t>A/c No. 22-00-33-218. Code 00-12–5</w:t>
      </w:r>
      <w:r w:rsidR="00C4044C">
        <w:t xml:space="preserve">5.  </w:t>
      </w:r>
      <w:r w:rsidRPr="00D255F0">
        <w:t xml:space="preserve">Please Fax </w:t>
      </w:r>
      <w:r w:rsidR="007412D6">
        <w:t xml:space="preserve">or e mail </w:t>
      </w:r>
      <w:r w:rsidRPr="00D255F0">
        <w:t>copy of deposit slip to us before dispatch / collection.  Thank you.</w:t>
      </w:r>
    </w:p>
    <w:p w14:paraId="128ABAB4" w14:textId="77777777" w:rsidR="00450E2F" w:rsidRDefault="00450E2F" w:rsidP="00D255F0">
      <w:pPr>
        <w:rPr>
          <w:b/>
          <w:bCs/>
        </w:rPr>
      </w:pPr>
    </w:p>
    <w:p w14:paraId="6F294BD4" w14:textId="77777777" w:rsidR="0091338E" w:rsidRDefault="00450E2F" w:rsidP="00D255F0">
      <w:pPr>
        <w:rPr>
          <w:b/>
          <w:bCs/>
          <w:u w:val="single"/>
        </w:rPr>
      </w:pPr>
      <w:r w:rsidRPr="00B946F7">
        <w:rPr>
          <w:b/>
          <w:bCs/>
          <w:u w:val="single"/>
        </w:rPr>
        <w:t>COLLECTION OF DOCUMENTS</w:t>
      </w:r>
      <w:r w:rsidR="00D255F0" w:rsidRPr="00B946F7">
        <w:rPr>
          <w:b/>
          <w:bCs/>
          <w:u w:val="single"/>
        </w:rPr>
        <w:t xml:space="preserve">: </w:t>
      </w:r>
      <w:r w:rsidR="00B861D6">
        <w:rPr>
          <w:b/>
          <w:bCs/>
          <w:u w:val="single"/>
        </w:rPr>
        <w:t>09:00</w:t>
      </w:r>
      <w:r w:rsidR="00D255F0" w:rsidRPr="00B946F7">
        <w:rPr>
          <w:b/>
          <w:bCs/>
          <w:u w:val="single"/>
        </w:rPr>
        <w:t xml:space="preserve"> TO </w:t>
      </w:r>
      <w:r w:rsidR="00B7559E">
        <w:rPr>
          <w:b/>
          <w:bCs/>
          <w:u w:val="single"/>
        </w:rPr>
        <w:t>13:00</w:t>
      </w:r>
      <w:r w:rsidR="00D255F0" w:rsidRPr="00B946F7">
        <w:rPr>
          <w:b/>
          <w:bCs/>
          <w:u w:val="single"/>
        </w:rPr>
        <w:t xml:space="preserve"> MONDAY TO FRIDAY ONLY.  THANK YOU</w:t>
      </w:r>
    </w:p>
    <w:p w14:paraId="1E4EE5F3" w14:textId="77777777" w:rsidR="00843684" w:rsidRDefault="0091338E" w:rsidP="00FE1EC4">
      <w:r>
        <w:rPr>
          <w:b/>
          <w:bCs/>
          <w:u w:val="single"/>
        </w:rPr>
        <w:t>WE ARE OPPOSITE THE SPAR, ABOVE THE LOCKSMITH BETWEEN LIFT &amp; DENTIST</w:t>
      </w:r>
    </w:p>
    <w:p w14:paraId="53D85E56" w14:textId="77777777" w:rsidR="00843684" w:rsidRPr="00843684" w:rsidRDefault="00843684" w:rsidP="00DB32EE">
      <w:pPr>
        <w:jc w:val="center"/>
        <w:rPr>
          <w:rFonts w:ascii="Century Gothic" w:hAnsi="Century Gothic"/>
          <w:b/>
          <w:bCs/>
          <w:smallCaps/>
          <w:sz w:val="32"/>
          <w:szCs w:val="32"/>
        </w:rPr>
      </w:pPr>
      <w:r>
        <w:br w:type="page"/>
      </w:r>
      <w:r w:rsidRPr="00843684">
        <w:rPr>
          <w:rFonts w:ascii="Century Gothic" w:hAnsi="Century Gothic"/>
          <w:b/>
          <w:bCs/>
          <w:smallCaps/>
          <w:sz w:val="32"/>
          <w:szCs w:val="32"/>
        </w:rPr>
        <w:lastRenderedPageBreak/>
        <w:t xml:space="preserve">NEC3 </w:t>
      </w:r>
      <w:r w:rsidR="00C20FF4">
        <w:rPr>
          <w:rFonts w:ascii="Century Gothic" w:hAnsi="Century Gothic"/>
          <w:b/>
          <w:bCs/>
          <w:smallCaps/>
          <w:sz w:val="32"/>
          <w:szCs w:val="32"/>
        </w:rPr>
        <w:t xml:space="preserve">“Evolved” April </w:t>
      </w:r>
      <w:r w:rsidRPr="00843684">
        <w:rPr>
          <w:rFonts w:ascii="Century Gothic" w:hAnsi="Century Gothic"/>
          <w:b/>
          <w:bCs/>
          <w:smallCaps/>
          <w:sz w:val="32"/>
          <w:szCs w:val="32"/>
        </w:rPr>
        <w:t>2013</w:t>
      </w:r>
      <w:r w:rsidR="006A6F8E">
        <w:rPr>
          <w:rFonts w:ascii="Century Gothic" w:hAnsi="Century Gothic"/>
          <w:b/>
          <w:bCs/>
          <w:smallCaps/>
          <w:sz w:val="32"/>
          <w:szCs w:val="32"/>
        </w:rPr>
        <w:t xml:space="preserve"> Edition</w:t>
      </w:r>
    </w:p>
    <w:p w14:paraId="2EA7F8E3" w14:textId="77777777" w:rsidR="00843684" w:rsidRDefault="00843684" w:rsidP="00843684">
      <w:pPr>
        <w:jc w:val="center"/>
        <w:rPr>
          <w:sz w:val="16"/>
          <w:szCs w:val="16"/>
        </w:rPr>
      </w:pPr>
      <w:r w:rsidRPr="00D44A5A">
        <w:rPr>
          <w:sz w:val="16"/>
          <w:szCs w:val="16"/>
        </w:rPr>
        <w:t>Prices may change without prior notice due to exchange rate variations.</w:t>
      </w:r>
    </w:p>
    <w:p w14:paraId="7D03E8AA" w14:textId="77777777" w:rsidR="00C20FF4" w:rsidRPr="00D44A5A" w:rsidRDefault="00C20FF4" w:rsidP="00C20FF4"/>
    <w:tbl>
      <w:tblPr>
        <w:tblW w:w="9651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958"/>
        <w:gridCol w:w="1418"/>
        <w:gridCol w:w="1275"/>
      </w:tblGrid>
      <w:tr w:rsidR="009D3531" w:rsidRPr="005F2D94" w14:paraId="371AD9C1" w14:textId="77777777" w:rsidTr="00F26157">
        <w:trPr>
          <w:trHeight w:val="264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1B78C" w14:textId="77777777" w:rsidR="009D3531" w:rsidRPr="005F2D94" w:rsidRDefault="009D3531" w:rsidP="002B1988">
            <w:pPr>
              <w:jc w:val="center"/>
              <w:rPr>
                <w:rFonts w:cs="Arial"/>
                <w:b/>
                <w:bCs/>
              </w:rPr>
            </w:pPr>
            <w:r w:rsidRPr="005F2D94">
              <w:rPr>
                <w:rFonts w:cs="Arial"/>
                <w:b/>
                <w:bCs/>
              </w:rPr>
              <w:t xml:space="preserve">NEC3 </w:t>
            </w:r>
            <w:r>
              <w:rPr>
                <w:rFonts w:cs="Arial"/>
                <w:b/>
                <w:bCs/>
              </w:rPr>
              <w:t>PRINTED DOCUMENTS</w:t>
            </w:r>
          </w:p>
          <w:p w14:paraId="4EEB3E04" w14:textId="77777777" w:rsidR="009D3531" w:rsidRPr="00DF65DE" w:rsidRDefault="009D3531" w:rsidP="00532BF3">
            <w:pPr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 w:rsidRPr="00DF65DE">
              <w:rPr>
                <w:rFonts w:cs="Arial"/>
                <w:bCs/>
                <w:i/>
                <w:sz w:val="16"/>
                <w:szCs w:val="16"/>
              </w:rPr>
              <w:t>(See note 4 on Page 1 about NEC3 in digital format)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6F639" w14:textId="77777777" w:rsidR="009D3531" w:rsidRPr="005F2D94" w:rsidRDefault="009D3531" w:rsidP="001751E9">
            <w:pPr>
              <w:jc w:val="center"/>
              <w:rPr>
                <w:rFonts w:cs="Arial"/>
                <w:b/>
                <w:bCs/>
              </w:rPr>
            </w:pPr>
            <w:r w:rsidRPr="005F2D94">
              <w:rPr>
                <w:rFonts w:cs="Arial"/>
                <w:b/>
                <w:bCs/>
              </w:rPr>
              <w:t>ECS Code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0A938" w14:textId="540185AF" w:rsidR="009D3531" w:rsidRPr="00BC047A" w:rsidRDefault="009D3531" w:rsidP="00E8000A">
            <w:pPr>
              <w:jc w:val="right"/>
              <w:rPr>
                <w:rFonts w:cs="Arial"/>
                <w:b/>
                <w:bCs/>
                <w:u w:val="single"/>
              </w:rPr>
            </w:pPr>
            <w:r w:rsidRPr="00BC047A">
              <w:rPr>
                <w:rFonts w:cs="Arial"/>
                <w:b/>
                <w:bCs/>
                <w:u w:val="single"/>
              </w:rPr>
              <w:t>Price excl VAT</w:t>
            </w:r>
          </w:p>
        </w:tc>
      </w:tr>
      <w:tr w:rsidR="009D3531" w:rsidRPr="00C20FF4" w14:paraId="6DA706E1" w14:textId="77777777" w:rsidTr="00F26157">
        <w:trPr>
          <w:trHeight w:val="170"/>
        </w:trPr>
        <w:tc>
          <w:tcPr>
            <w:tcW w:w="6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083CD" w14:textId="77777777" w:rsidR="009D3531" w:rsidRPr="00E61A8B" w:rsidRDefault="009D3531" w:rsidP="00E61A8B">
            <w:pPr>
              <w:rPr>
                <w:b/>
                <w:caps/>
              </w:rPr>
            </w:pPr>
            <w:r w:rsidRPr="00E61A8B">
              <w:rPr>
                <w:b/>
                <w:caps/>
              </w:rPr>
              <w:t>NEC3 2013 Box Set</w:t>
            </w:r>
            <w:r>
              <w:rPr>
                <w:b/>
                <w:caps/>
              </w:rPr>
              <w:t>S</w:t>
            </w:r>
            <w:r w:rsidRPr="00E61A8B">
              <w:rPr>
                <w:b/>
                <w:caps/>
              </w:rPr>
              <w:t xml:space="preserve"> of all NEC3 documents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D1C47" w14:textId="77777777" w:rsidR="009D3531" w:rsidRPr="00C20FF4" w:rsidRDefault="009D3531" w:rsidP="00C20FF4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28A3D" w14:textId="77777777" w:rsidR="009D3531" w:rsidRPr="00C20FF4" w:rsidRDefault="009D3531" w:rsidP="00E8000A">
            <w:pPr>
              <w:jc w:val="right"/>
            </w:pPr>
          </w:p>
        </w:tc>
      </w:tr>
      <w:tr w:rsidR="009D3531" w:rsidRPr="00C20FF4" w14:paraId="34855F1E" w14:textId="77777777" w:rsidTr="00F26157">
        <w:trPr>
          <w:trHeight w:val="454"/>
        </w:trPr>
        <w:tc>
          <w:tcPr>
            <w:tcW w:w="6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FD6CE" w14:textId="77777777" w:rsidR="009D3531" w:rsidRPr="00E536E5" w:rsidRDefault="009D3531" w:rsidP="00BC047A">
            <w:r>
              <w:t>Complete set of 39</w:t>
            </w:r>
            <w:r w:rsidRPr="00C20FF4">
              <w:t xml:space="preserve"> documents </w:t>
            </w:r>
            <w:r>
              <w:t xml:space="preserve">including all the documents listed below, </w:t>
            </w:r>
            <w:r w:rsidRPr="00C20FF4">
              <w:t>in 2 slip cases.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07A6C" w14:textId="77777777" w:rsidR="009D3531" w:rsidRPr="00C20FF4" w:rsidRDefault="009D3531" w:rsidP="00BC047A">
            <w:r w:rsidRPr="00C20FF4">
              <w:t>NEC3-Box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5560E" w14:textId="0E0AE9FE" w:rsidR="009D3531" w:rsidRPr="00C20FF4" w:rsidRDefault="009D3531" w:rsidP="00E8000A">
            <w:pPr>
              <w:jc w:val="right"/>
            </w:pPr>
            <w:r>
              <w:rPr>
                <w:rFonts w:cs="Arial"/>
              </w:rPr>
              <w:t xml:space="preserve">10, 000.00 </w:t>
            </w:r>
          </w:p>
        </w:tc>
      </w:tr>
      <w:tr w:rsidR="009D3531" w:rsidRPr="005F2D94" w14:paraId="1761411F" w14:textId="77777777" w:rsidTr="00F26157">
        <w:trPr>
          <w:trHeight w:val="264"/>
        </w:trPr>
        <w:tc>
          <w:tcPr>
            <w:tcW w:w="6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EDD62" w14:textId="77777777" w:rsidR="009D3531" w:rsidRPr="00290AB7" w:rsidRDefault="009D3531" w:rsidP="00290AB7">
            <w:pPr>
              <w:rPr>
                <w:rFonts w:cs="Arial"/>
                <w:b/>
                <w:i/>
                <w:noProof/>
                <w:lang w:eastAsia="en-GB"/>
              </w:rPr>
            </w:pPr>
            <w:r w:rsidRPr="00290AB7">
              <w:rPr>
                <w:rFonts w:cs="Arial"/>
                <w:b/>
                <w:i/>
                <w:noProof/>
                <w:lang w:eastAsia="en-GB"/>
              </w:rPr>
              <w:t xml:space="preserve">Or each document is available seperately as follows: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FF07D" w14:textId="77777777" w:rsidR="009D3531" w:rsidRPr="005F2D94" w:rsidRDefault="009D3531" w:rsidP="009543E6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9B6DD" w14:textId="77777777" w:rsidR="009D3531" w:rsidRPr="005F2D94" w:rsidRDefault="009D3531" w:rsidP="00E8000A">
            <w:pPr>
              <w:jc w:val="right"/>
              <w:rPr>
                <w:rFonts w:cs="Arial"/>
              </w:rPr>
            </w:pPr>
          </w:p>
        </w:tc>
      </w:tr>
      <w:tr w:rsidR="009D3531" w:rsidRPr="005F2D94" w14:paraId="160B2DD8" w14:textId="77777777" w:rsidTr="00F26157">
        <w:trPr>
          <w:trHeight w:val="264"/>
        </w:trPr>
        <w:tc>
          <w:tcPr>
            <w:tcW w:w="83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BEEEC" w14:textId="77777777" w:rsidR="009D3531" w:rsidRPr="005F2D94" w:rsidRDefault="009D3531" w:rsidP="00200DBC">
            <w:pPr>
              <w:rPr>
                <w:rFonts w:cs="Arial"/>
              </w:rPr>
            </w:pPr>
            <w:r w:rsidRPr="00A41BF7">
              <w:rPr>
                <w:rFonts w:cs="Arial"/>
                <w:b/>
                <w:bCs/>
                <w:caps/>
              </w:rPr>
              <w:t xml:space="preserve">Guidance on </w:t>
            </w:r>
            <w:r>
              <w:rPr>
                <w:rFonts w:cs="Arial"/>
                <w:b/>
                <w:bCs/>
                <w:caps/>
              </w:rPr>
              <w:t xml:space="preserve">PROCUREMENT &amp; </w:t>
            </w:r>
            <w:r w:rsidRPr="00A41BF7">
              <w:rPr>
                <w:rFonts w:cs="Arial"/>
                <w:b/>
                <w:bCs/>
                <w:caps/>
              </w:rPr>
              <w:t>Contract Strategy</w:t>
            </w:r>
            <w:r w:rsidRPr="005F2D94">
              <w:rPr>
                <w:rFonts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9911A" w14:textId="66D4035F" w:rsidR="009D3531" w:rsidRPr="005F2D94" w:rsidRDefault="009D3531" w:rsidP="00E8000A">
            <w:pPr>
              <w:jc w:val="right"/>
              <w:rPr>
                <w:rFonts w:cs="Arial"/>
              </w:rPr>
            </w:pPr>
          </w:p>
        </w:tc>
      </w:tr>
      <w:tr w:rsidR="009D3531" w:rsidRPr="005F2D94" w14:paraId="5E9718AF" w14:textId="77777777" w:rsidTr="00F26157">
        <w:trPr>
          <w:trHeight w:val="264"/>
        </w:trPr>
        <w:tc>
          <w:tcPr>
            <w:tcW w:w="6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A6A6C" w14:textId="77777777" w:rsidR="009D3531" w:rsidRPr="005F2D94" w:rsidRDefault="009D3531" w:rsidP="00BC047A">
            <w:pPr>
              <w:rPr>
                <w:rFonts w:cs="Arial"/>
              </w:rPr>
            </w:pPr>
            <w:r w:rsidRPr="005F2D94">
              <w:rPr>
                <w:rFonts w:cs="Arial"/>
              </w:rPr>
              <w:t>NEC3 Procurement &amp; Contract Strategies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1787E" w14:textId="77777777" w:rsidR="009D3531" w:rsidRPr="00E71063" w:rsidRDefault="009D3531" w:rsidP="00BC047A">
            <w:pPr>
              <w:rPr>
                <w:rFonts w:cs="Arial"/>
                <w:sz w:val="18"/>
                <w:szCs w:val="18"/>
              </w:rPr>
            </w:pPr>
            <w:r w:rsidRPr="00E71063">
              <w:rPr>
                <w:rFonts w:cs="Arial"/>
                <w:sz w:val="18"/>
                <w:szCs w:val="18"/>
              </w:rPr>
              <w:t>NEC3-Strat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849A6" w14:textId="2499A7E5" w:rsidR="009D3531" w:rsidRPr="005F2D94" w:rsidRDefault="009D3531" w:rsidP="00E8000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450.00 </w:t>
            </w:r>
          </w:p>
        </w:tc>
      </w:tr>
      <w:tr w:rsidR="009D3531" w:rsidRPr="005F2D94" w14:paraId="35F7B104" w14:textId="77777777" w:rsidTr="00F26157">
        <w:trPr>
          <w:trHeight w:val="264"/>
        </w:trPr>
        <w:tc>
          <w:tcPr>
            <w:tcW w:w="6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ADAB2" w14:textId="77777777" w:rsidR="009D3531" w:rsidRDefault="009D3531" w:rsidP="00200DB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WORKS CONTRACTS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4D8CD" w14:textId="77777777" w:rsidR="009D3531" w:rsidRPr="005F2D94" w:rsidRDefault="009D3531" w:rsidP="002B1988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DE6CC" w14:textId="77777777" w:rsidR="009D3531" w:rsidRPr="005F2D94" w:rsidRDefault="009D3531" w:rsidP="00E8000A">
            <w:pPr>
              <w:jc w:val="right"/>
              <w:rPr>
                <w:rFonts w:cs="Arial"/>
              </w:rPr>
            </w:pPr>
          </w:p>
        </w:tc>
      </w:tr>
      <w:tr w:rsidR="009D3531" w:rsidRPr="005F2D94" w14:paraId="22C1AFBA" w14:textId="77777777" w:rsidTr="00F26157">
        <w:trPr>
          <w:trHeight w:val="264"/>
        </w:trPr>
        <w:tc>
          <w:tcPr>
            <w:tcW w:w="6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0A714" w14:textId="64EB6AFB" w:rsidR="009D3531" w:rsidRPr="00EE4CCD" w:rsidRDefault="009D3531" w:rsidP="00BC047A">
            <w:pPr>
              <w:rPr>
                <w:rFonts w:cs="Arial"/>
                <w:b/>
                <w:bCs/>
              </w:rPr>
            </w:pPr>
            <w:r w:rsidRPr="00EE4CCD">
              <w:rPr>
                <w:rFonts w:cs="Arial"/>
                <w:b/>
                <w:bCs/>
              </w:rPr>
              <w:t>NEC3 Engineering &amp; Construction Contract</w:t>
            </w:r>
            <w:r>
              <w:rPr>
                <w:rFonts w:cs="Arial"/>
                <w:b/>
                <w:bCs/>
              </w:rPr>
              <w:t xml:space="preserve"> (Includes Options A to F): “The Black Book”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66649" w14:textId="77777777" w:rsidR="009D3531" w:rsidRPr="005F2D94" w:rsidRDefault="009D3531" w:rsidP="00BC047A">
            <w:pPr>
              <w:rPr>
                <w:rFonts w:cs="Arial"/>
              </w:rPr>
            </w:pPr>
            <w:r>
              <w:rPr>
                <w:rFonts w:cs="Arial"/>
              </w:rPr>
              <w:t>ECC3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EC4F5" w14:textId="12530465" w:rsidR="009D3531" w:rsidRPr="005F2D94" w:rsidRDefault="009D3531" w:rsidP="00E8000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1,100.00 </w:t>
            </w:r>
          </w:p>
        </w:tc>
      </w:tr>
      <w:tr w:rsidR="009D3531" w:rsidRPr="005F2D94" w14:paraId="7429372D" w14:textId="77777777" w:rsidTr="00F26157">
        <w:trPr>
          <w:trHeight w:val="264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F2D50" w14:textId="71CB0C42" w:rsidR="009D3531" w:rsidRPr="005F2D94" w:rsidRDefault="009D3531" w:rsidP="00BC047A">
            <w:pPr>
              <w:rPr>
                <w:rFonts w:cs="Arial"/>
              </w:rPr>
            </w:pPr>
            <w:r w:rsidRPr="005F2D94">
              <w:rPr>
                <w:rFonts w:cs="Arial"/>
              </w:rPr>
              <w:t>NEC3 ECC Option A</w:t>
            </w:r>
            <w:r>
              <w:rPr>
                <w:rFonts w:cs="Arial"/>
              </w:rPr>
              <w:t>: Priced contract with activity schedule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A3F7C" w14:textId="6D2A154C" w:rsidR="009D3531" w:rsidRPr="005F2D94" w:rsidRDefault="009D3531" w:rsidP="00BC047A">
            <w:pPr>
              <w:rPr>
                <w:rFonts w:cs="Arial"/>
              </w:rPr>
            </w:pPr>
            <w:r>
              <w:rPr>
                <w:rFonts w:cs="Arial"/>
              </w:rPr>
              <w:t>ECC3-A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267C5" w14:textId="5A2FB9F0" w:rsidR="009D3531" w:rsidRPr="005F2D94" w:rsidRDefault="009D3531" w:rsidP="00E8000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826.00 </w:t>
            </w:r>
          </w:p>
        </w:tc>
      </w:tr>
      <w:tr w:rsidR="009D3531" w:rsidRPr="005F2D94" w14:paraId="760423B8" w14:textId="77777777" w:rsidTr="00F26157">
        <w:trPr>
          <w:trHeight w:val="264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82FEB" w14:textId="556A4284" w:rsidR="009D3531" w:rsidRPr="005F2D94" w:rsidRDefault="009D3531" w:rsidP="00BC047A">
            <w:pPr>
              <w:rPr>
                <w:rFonts w:cs="Arial"/>
              </w:rPr>
            </w:pPr>
            <w:r w:rsidRPr="005F2D94">
              <w:rPr>
                <w:rFonts w:cs="Arial"/>
              </w:rPr>
              <w:t>NEC3 ECC Option</w:t>
            </w:r>
            <w:r>
              <w:rPr>
                <w:rFonts w:cs="Arial"/>
              </w:rPr>
              <w:t xml:space="preserve"> B: Priced contract with bill of quantities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2F109" w14:textId="1FF035C4" w:rsidR="009D3531" w:rsidRDefault="009D3531" w:rsidP="00BC047A">
            <w:pPr>
              <w:rPr>
                <w:rFonts w:cs="Arial"/>
              </w:rPr>
            </w:pPr>
            <w:r>
              <w:rPr>
                <w:rFonts w:cs="Arial"/>
              </w:rPr>
              <w:t>ECC3-B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5C11E" w14:textId="3B291296" w:rsidR="009D3531" w:rsidRPr="005F2D94" w:rsidRDefault="009D3531" w:rsidP="00E8000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826.00 </w:t>
            </w:r>
          </w:p>
        </w:tc>
      </w:tr>
      <w:tr w:rsidR="009D3531" w:rsidRPr="005F2D94" w14:paraId="1E87B377" w14:textId="77777777" w:rsidTr="00F26157">
        <w:trPr>
          <w:trHeight w:val="264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EFFF2" w14:textId="06477BA2" w:rsidR="009D3531" w:rsidRPr="005F2D94" w:rsidRDefault="009D3531" w:rsidP="00BC047A">
            <w:pPr>
              <w:rPr>
                <w:rFonts w:cs="Arial"/>
              </w:rPr>
            </w:pPr>
            <w:r w:rsidRPr="005F2D94">
              <w:rPr>
                <w:rFonts w:cs="Arial"/>
              </w:rPr>
              <w:t>NEC3 ECC Option</w:t>
            </w:r>
            <w:r>
              <w:rPr>
                <w:rFonts w:cs="Arial"/>
              </w:rPr>
              <w:t xml:space="preserve"> C: Target contract with activity schedule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DD701" w14:textId="5AFF14CF" w:rsidR="009D3531" w:rsidRDefault="009D3531" w:rsidP="00BC047A">
            <w:pPr>
              <w:rPr>
                <w:rFonts w:cs="Arial"/>
              </w:rPr>
            </w:pPr>
            <w:r>
              <w:rPr>
                <w:rFonts w:cs="Arial"/>
              </w:rPr>
              <w:t>ECC3-C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E3761" w14:textId="36D33242" w:rsidR="009D3531" w:rsidRPr="005F2D94" w:rsidRDefault="009D3531" w:rsidP="00E8000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826.00 </w:t>
            </w:r>
          </w:p>
        </w:tc>
      </w:tr>
      <w:tr w:rsidR="009D3531" w:rsidRPr="005F2D94" w14:paraId="062D7D71" w14:textId="77777777" w:rsidTr="00F26157">
        <w:trPr>
          <w:trHeight w:val="264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9078B" w14:textId="54F603E7" w:rsidR="009D3531" w:rsidRPr="005F2D94" w:rsidRDefault="009D3531" w:rsidP="00BC047A">
            <w:pPr>
              <w:rPr>
                <w:rFonts w:cs="Arial"/>
              </w:rPr>
            </w:pPr>
            <w:r w:rsidRPr="005F2D94">
              <w:rPr>
                <w:rFonts w:cs="Arial"/>
              </w:rPr>
              <w:t>NEC3 ECC Option</w:t>
            </w:r>
            <w:r>
              <w:rPr>
                <w:rFonts w:cs="Arial"/>
              </w:rPr>
              <w:t xml:space="preserve"> D: Target contract with bill of quantities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3395F" w14:textId="760C23C8" w:rsidR="009D3531" w:rsidRDefault="009D3531" w:rsidP="00BC047A">
            <w:pPr>
              <w:rPr>
                <w:rFonts w:cs="Arial"/>
              </w:rPr>
            </w:pPr>
            <w:r>
              <w:rPr>
                <w:rFonts w:cs="Arial"/>
              </w:rPr>
              <w:t>ECC3-D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CD9D1" w14:textId="39030E02" w:rsidR="009D3531" w:rsidRPr="005F2D94" w:rsidRDefault="009D3531" w:rsidP="00E8000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826.00 </w:t>
            </w:r>
          </w:p>
        </w:tc>
      </w:tr>
      <w:tr w:rsidR="009D3531" w:rsidRPr="005F2D94" w14:paraId="66249383" w14:textId="77777777" w:rsidTr="00F26157">
        <w:trPr>
          <w:trHeight w:val="264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0B4B4" w14:textId="36886572" w:rsidR="009D3531" w:rsidRPr="005F2D94" w:rsidRDefault="009D3531" w:rsidP="00BC047A">
            <w:pPr>
              <w:rPr>
                <w:rFonts w:cs="Arial"/>
              </w:rPr>
            </w:pPr>
            <w:r w:rsidRPr="005F2D94">
              <w:rPr>
                <w:rFonts w:cs="Arial"/>
              </w:rPr>
              <w:t>NEC3 ECC Option</w:t>
            </w:r>
            <w:r>
              <w:rPr>
                <w:rFonts w:cs="Arial"/>
              </w:rPr>
              <w:t xml:space="preserve"> E: Cost reimbursable contract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13B93" w14:textId="212769EB" w:rsidR="009D3531" w:rsidRDefault="009D3531" w:rsidP="00BC047A">
            <w:pPr>
              <w:rPr>
                <w:rFonts w:cs="Arial"/>
              </w:rPr>
            </w:pPr>
            <w:r>
              <w:rPr>
                <w:rFonts w:cs="Arial"/>
              </w:rPr>
              <w:t>ECC3-E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75C9B" w14:textId="7D51FC12" w:rsidR="009D3531" w:rsidRPr="005F2D94" w:rsidRDefault="009D3531" w:rsidP="00E8000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826.00 </w:t>
            </w:r>
          </w:p>
        </w:tc>
      </w:tr>
      <w:tr w:rsidR="009D3531" w:rsidRPr="005F2D94" w14:paraId="0AA08110" w14:textId="77777777" w:rsidTr="00F26157">
        <w:trPr>
          <w:trHeight w:val="264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4E76B" w14:textId="0A6FB602" w:rsidR="009D3531" w:rsidRPr="005F2D94" w:rsidRDefault="009D3531" w:rsidP="00BC047A">
            <w:pPr>
              <w:rPr>
                <w:rFonts w:cs="Arial"/>
              </w:rPr>
            </w:pPr>
            <w:r w:rsidRPr="005F2D94">
              <w:rPr>
                <w:rFonts w:cs="Arial"/>
              </w:rPr>
              <w:t>NEC3 ECC Option</w:t>
            </w:r>
            <w:r>
              <w:rPr>
                <w:rFonts w:cs="Arial"/>
              </w:rPr>
              <w:t xml:space="preserve"> F: Management contract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EAA92" w14:textId="1303A443" w:rsidR="009D3531" w:rsidRDefault="009D3531" w:rsidP="00BC047A">
            <w:pPr>
              <w:rPr>
                <w:rFonts w:cs="Arial"/>
              </w:rPr>
            </w:pPr>
            <w:r>
              <w:rPr>
                <w:rFonts w:cs="Arial"/>
              </w:rPr>
              <w:t>ECC3-F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26D72" w14:textId="1C6541D6" w:rsidR="009D3531" w:rsidRPr="005F2D94" w:rsidRDefault="009D3531" w:rsidP="00E8000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826.00 </w:t>
            </w:r>
          </w:p>
        </w:tc>
      </w:tr>
      <w:tr w:rsidR="009D3531" w:rsidRPr="005F2D94" w14:paraId="20ED9977" w14:textId="77777777" w:rsidTr="00F26157">
        <w:trPr>
          <w:trHeight w:val="264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6A83D" w14:textId="77777777" w:rsidR="009D3531" w:rsidRPr="005F2D94" w:rsidRDefault="009D3531" w:rsidP="00BC047A">
            <w:pPr>
              <w:rPr>
                <w:rFonts w:cs="Arial"/>
              </w:rPr>
            </w:pPr>
            <w:r w:rsidRPr="005F2D94">
              <w:rPr>
                <w:rFonts w:cs="Arial"/>
              </w:rPr>
              <w:t>NEC3 Engineering &amp; Construction Subcontract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125C6" w14:textId="77777777" w:rsidR="009D3531" w:rsidRPr="005F2D94" w:rsidRDefault="009D3531" w:rsidP="00BC047A">
            <w:pPr>
              <w:rPr>
                <w:rFonts w:cs="Arial"/>
              </w:rPr>
            </w:pPr>
            <w:r>
              <w:rPr>
                <w:rFonts w:cs="Arial"/>
              </w:rPr>
              <w:t>ECS3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2C8E9" w14:textId="379D644E" w:rsidR="009D3531" w:rsidRPr="005F2D94" w:rsidRDefault="009D3531" w:rsidP="00E8000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720.00 </w:t>
            </w:r>
          </w:p>
        </w:tc>
      </w:tr>
      <w:tr w:rsidR="009D3531" w:rsidRPr="005F2D94" w14:paraId="7A91915D" w14:textId="77777777" w:rsidTr="00F26157">
        <w:trPr>
          <w:trHeight w:val="264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5395B" w14:textId="77777777" w:rsidR="009D3531" w:rsidRPr="005F2D94" w:rsidRDefault="009D3531" w:rsidP="00BC047A">
            <w:pPr>
              <w:rPr>
                <w:rFonts w:cs="Arial"/>
              </w:rPr>
            </w:pPr>
            <w:r w:rsidRPr="005F2D94">
              <w:rPr>
                <w:rFonts w:cs="Arial"/>
              </w:rPr>
              <w:t>NEC3 Engineering &amp; Construction Contract Guidance Notes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2AB4" w14:textId="77777777" w:rsidR="009D3531" w:rsidRPr="005F2D94" w:rsidRDefault="009D3531" w:rsidP="00BC047A">
            <w:pPr>
              <w:rPr>
                <w:rFonts w:cs="Arial"/>
              </w:rPr>
            </w:pPr>
            <w:r>
              <w:rPr>
                <w:rFonts w:cs="Arial"/>
              </w:rPr>
              <w:t>ECC3-GN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122A5" w14:textId="39DC6E23" w:rsidR="009D3531" w:rsidRPr="005F2D94" w:rsidRDefault="009D3531" w:rsidP="00E8000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650.00 </w:t>
            </w:r>
          </w:p>
        </w:tc>
      </w:tr>
      <w:tr w:rsidR="009D3531" w:rsidRPr="005F2D94" w14:paraId="4CAFDA11" w14:textId="77777777" w:rsidTr="00F26157">
        <w:trPr>
          <w:trHeight w:val="264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2A5D4" w14:textId="77777777" w:rsidR="009D3531" w:rsidRPr="005F2D94" w:rsidRDefault="009D3531" w:rsidP="00BC047A">
            <w:pPr>
              <w:rPr>
                <w:rFonts w:cs="Arial"/>
              </w:rPr>
            </w:pPr>
            <w:r w:rsidRPr="005F2D94">
              <w:rPr>
                <w:rFonts w:cs="Arial"/>
              </w:rPr>
              <w:t>NEC3 Engineering &amp; Construction Contract Flow Charts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09865" w14:textId="77777777" w:rsidR="009D3531" w:rsidRPr="005F2D94" w:rsidRDefault="009D3531" w:rsidP="00BC047A">
            <w:pPr>
              <w:rPr>
                <w:rFonts w:cs="Arial"/>
              </w:rPr>
            </w:pPr>
            <w:r>
              <w:rPr>
                <w:rFonts w:cs="Arial"/>
              </w:rPr>
              <w:t>ECC3-FC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3477C" w14:textId="107A5B47" w:rsidR="009D3531" w:rsidRPr="005F2D94" w:rsidRDefault="009D3531" w:rsidP="00E8000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540.00 </w:t>
            </w:r>
          </w:p>
        </w:tc>
      </w:tr>
      <w:tr w:rsidR="009D3531" w:rsidRPr="005F2D94" w14:paraId="7DCD9D03" w14:textId="77777777" w:rsidTr="00F26157">
        <w:trPr>
          <w:trHeight w:val="264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DA56E" w14:textId="77777777" w:rsidR="009D3531" w:rsidRPr="00182050" w:rsidRDefault="009D3531" w:rsidP="00BC047A">
            <w:pPr>
              <w:rPr>
                <w:rFonts w:cs="Arial"/>
              </w:rPr>
            </w:pPr>
            <w:r>
              <w:rPr>
                <w:rFonts w:cs="Arial"/>
                <w:lang w:eastAsia="en-ZA"/>
              </w:rPr>
              <w:t>How to write the ECC3 Works Information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2BF9" w14:textId="77777777" w:rsidR="009D3531" w:rsidRPr="005F2D94" w:rsidRDefault="009D3531" w:rsidP="00BC047A">
            <w:pPr>
              <w:rPr>
                <w:rFonts w:cs="Arial"/>
              </w:rPr>
            </w:pPr>
            <w:r>
              <w:rPr>
                <w:rFonts w:cs="Arial"/>
              </w:rPr>
              <w:t>ECC-WI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3E671" w14:textId="02312D2E" w:rsidR="009D3531" w:rsidRPr="005F2D94" w:rsidRDefault="009D3531" w:rsidP="00E8000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500.00 </w:t>
            </w:r>
          </w:p>
        </w:tc>
      </w:tr>
      <w:tr w:rsidR="009D3531" w:rsidRPr="005F2D94" w14:paraId="386C37EE" w14:textId="77777777" w:rsidTr="00F26157">
        <w:trPr>
          <w:trHeight w:val="264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D68F6" w14:textId="77777777" w:rsidR="009D3531" w:rsidRPr="00182050" w:rsidRDefault="009D3531" w:rsidP="00BC047A">
            <w:pPr>
              <w:rPr>
                <w:rFonts w:cs="Arial"/>
              </w:rPr>
            </w:pPr>
            <w:r>
              <w:rPr>
                <w:rFonts w:cs="Arial"/>
                <w:lang w:eastAsia="en-ZA"/>
              </w:rPr>
              <w:t>How to use the ECC3 communication forms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07C5C" w14:textId="77777777" w:rsidR="009D3531" w:rsidRPr="005F2D94" w:rsidRDefault="009D3531" w:rsidP="00BC047A">
            <w:pPr>
              <w:rPr>
                <w:rFonts w:cs="Arial"/>
              </w:rPr>
            </w:pPr>
            <w:r>
              <w:rPr>
                <w:rFonts w:cs="Arial"/>
              </w:rPr>
              <w:t>ECC-Forms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FAAD7" w14:textId="3CE9CA4E" w:rsidR="009D3531" w:rsidRPr="005F2D94" w:rsidRDefault="009D3531" w:rsidP="00E8000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500.00 </w:t>
            </w:r>
          </w:p>
        </w:tc>
      </w:tr>
      <w:tr w:rsidR="009D3531" w:rsidRPr="005F2D94" w14:paraId="053EBAC1" w14:textId="77777777" w:rsidTr="00F26157">
        <w:trPr>
          <w:trHeight w:val="264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A8F7E" w14:textId="77777777" w:rsidR="009D3531" w:rsidRPr="00644B8B" w:rsidRDefault="009D3531" w:rsidP="00E8000A">
            <w:pPr>
              <w:rPr>
                <w:rFonts w:cs="Arial"/>
                <w:b/>
                <w:bCs/>
              </w:rPr>
            </w:pPr>
            <w:r w:rsidRPr="00644B8B">
              <w:rPr>
                <w:rFonts w:cs="Arial"/>
                <w:b/>
                <w:bCs/>
              </w:rPr>
              <w:t xml:space="preserve">NEC3 Engineering &amp; Construction Short Contract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F9058" w14:textId="77777777" w:rsidR="009D3531" w:rsidRPr="005F2D94" w:rsidRDefault="009D3531" w:rsidP="00E8000A">
            <w:pPr>
              <w:rPr>
                <w:rFonts w:cs="Arial"/>
              </w:rPr>
            </w:pPr>
            <w:r w:rsidRPr="005F2D94">
              <w:rPr>
                <w:rFonts w:cs="Arial"/>
              </w:rPr>
              <w:t>ECSC3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142F5" w14:textId="2FB003FB" w:rsidR="009D3531" w:rsidRPr="005F2D94" w:rsidRDefault="009D3531" w:rsidP="00E8000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630.00 </w:t>
            </w:r>
          </w:p>
        </w:tc>
      </w:tr>
      <w:tr w:rsidR="009D3531" w:rsidRPr="005F2D94" w14:paraId="101666D8" w14:textId="77777777" w:rsidTr="00F26157">
        <w:trPr>
          <w:trHeight w:val="264"/>
        </w:trPr>
        <w:tc>
          <w:tcPr>
            <w:tcW w:w="6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F26CC" w14:textId="38FCC7E7" w:rsidR="009D3531" w:rsidRPr="005F2D94" w:rsidRDefault="009D3531" w:rsidP="00E8000A">
            <w:pPr>
              <w:rPr>
                <w:rFonts w:cs="Arial"/>
              </w:rPr>
            </w:pPr>
            <w:r w:rsidRPr="005F2D94">
              <w:rPr>
                <w:rFonts w:cs="Arial"/>
              </w:rPr>
              <w:t>EC3 Engineering &amp; Construction Short Subcontract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05226" w14:textId="77777777" w:rsidR="009D3531" w:rsidRPr="005F2D94" w:rsidRDefault="009D3531" w:rsidP="00E8000A">
            <w:pPr>
              <w:rPr>
                <w:rFonts w:cs="Arial"/>
              </w:rPr>
            </w:pPr>
            <w:r w:rsidRPr="005F2D94">
              <w:rPr>
                <w:rFonts w:cs="Arial"/>
              </w:rPr>
              <w:t>ECSS3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C672D" w14:textId="40258C36" w:rsidR="009D3531" w:rsidRPr="005F2D94" w:rsidRDefault="009D3531" w:rsidP="00E8000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480.00 </w:t>
            </w:r>
          </w:p>
        </w:tc>
      </w:tr>
      <w:tr w:rsidR="009D3531" w:rsidRPr="005F2D94" w14:paraId="49952EF2" w14:textId="77777777" w:rsidTr="00F26157">
        <w:trPr>
          <w:trHeight w:val="264"/>
        </w:trPr>
        <w:tc>
          <w:tcPr>
            <w:tcW w:w="6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41F45" w14:textId="77777777" w:rsidR="009D3531" w:rsidRPr="005F2D94" w:rsidRDefault="009D3531" w:rsidP="00E8000A">
            <w:pPr>
              <w:rPr>
                <w:rFonts w:cs="Arial"/>
              </w:rPr>
            </w:pPr>
            <w:r w:rsidRPr="005F2D94">
              <w:rPr>
                <w:rFonts w:cs="Arial"/>
              </w:rPr>
              <w:t xml:space="preserve">NEC3 Engineering &amp; Construction Short Contract Guidance Notes &amp; Flow Charts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079BF" w14:textId="77777777" w:rsidR="009D3531" w:rsidRPr="005F2D94" w:rsidRDefault="009D3531" w:rsidP="00E8000A">
            <w:pPr>
              <w:rPr>
                <w:rFonts w:cs="Arial"/>
              </w:rPr>
            </w:pPr>
            <w:r w:rsidRPr="005F2D94">
              <w:rPr>
                <w:rFonts w:cs="Arial"/>
              </w:rPr>
              <w:t>ECSC3-GN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B92DE" w14:textId="052A7707" w:rsidR="009D3531" w:rsidRPr="005F2D94" w:rsidRDefault="009D3531" w:rsidP="00E8000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500.00 </w:t>
            </w:r>
          </w:p>
        </w:tc>
      </w:tr>
      <w:tr w:rsidR="009D3531" w:rsidRPr="005F2D94" w14:paraId="65C3F03A" w14:textId="77777777" w:rsidTr="00F26157">
        <w:trPr>
          <w:trHeight w:val="264"/>
        </w:trPr>
        <w:tc>
          <w:tcPr>
            <w:tcW w:w="6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6E608" w14:textId="77777777" w:rsidR="009D3531" w:rsidRPr="005F2D94" w:rsidRDefault="009D3531" w:rsidP="00200DB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SERVICE CONTRACTS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3C53C" w14:textId="77777777" w:rsidR="009D3531" w:rsidRPr="005F2D94" w:rsidRDefault="009D3531" w:rsidP="002B1988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239E1" w14:textId="77777777" w:rsidR="009D3531" w:rsidRPr="005F2D94" w:rsidRDefault="009D3531" w:rsidP="00E8000A">
            <w:pPr>
              <w:jc w:val="right"/>
              <w:rPr>
                <w:rFonts w:cs="Arial"/>
              </w:rPr>
            </w:pPr>
          </w:p>
        </w:tc>
      </w:tr>
      <w:tr w:rsidR="009D3531" w:rsidRPr="005F2D94" w14:paraId="4A112FA5" w14:textId="77777777" w:rsidTr="00F26157">
        <w:trPr>
          <w:trHeight w:val="264"/>
        </w:trPr>
        <w:tc>
          <w:tcPr>
            <w:tcW w:w="6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C7967" w14:textId="77777777" w:rsidR="009D3531" w:rsidRPr="00D17B7F" w:rsidRDefault="009D3531" w:rsidP="00D17B7F">
            <w:pPr>
              <w:rPr>
                <w:rFonts w:cs="Arial"/>
                <w:b/>
                <w:bCs/>
              </w:rPr>
            </w:pPr>
            <w:r w:rsidRPr="00D17B7F">
              <w:rPr>
                <w:rFonts w:cs="Arial"/>
                <w:b/>
                <w:bCs/>
              </w:rPr>
              <w:t>NEC3 Professional Service Contract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A2574" w14:textId="77777777" w:rsidR="009D3531" w:rsidRPr="005F2D94" w:rsidRDefault="009D3531" w:rsidP="00D17B7F">
            <w:pPr>
              <w:rPr>
                <w:rFonts w:cs="Arial"/>
              </w:rPr>
            </w:pPr>
            <w:r w:rsidRPr="005F2D94">
              <w:rPr>
                <w:rFonts w:cs="Arial"/>
              </w:rPr>
              <w:t>PSC3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BC674" w14:textId="24A8E08F" w:rsidR="009D3531" w:rsidRPr="005F2D94" w:rsidRDefault="009D3531" w:rsidP="00D17B7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826.00 </w:t>
            </w:r>
          </w:p>
        </w:tc>
      </w:tr>
      <w:tr w:rsidR="009D3531" w:rsidRPr="005F2D94" w14:paraId="77001CDF" w14:textId="77777777" w:rsidTr="00F26157">
        <w:trPr>
          <w:trHeight w:val="264"/>
        </w:trPr>
        <w:tc>
          <w:tcPr>
            <w:tcW w:w="6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DA356" w14:textId="77777777" w:rsidR="009D3531" w:rsidRPr="005F2D94" w:rsidRDefault="009D3531" w:rsidP="00D17B7F">
            <w:pPr>
              <w:rPr>
                <w:rFonts w:cs="Arial"/>
              </w:rPr>
            </w:pPr>
            <w:r w:rsidRPr="005F2D94">
              <w:rPr>
                <w:rFonts w:cs="Arial"/>
              </w:rPr>
              <w:t>NEC3 PSC Guidance Notes &amp; Flowcharts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FDE46" w14:textId="77777777" w:rsidR="009D3531" w:rsidRPr="005F2D94" w:rsidRDefault="009D3531" w:rsidP="00D17B7F">
            <w:pPr>
              <w:rPr>
                <w:rFonts w:cs="Arial"/>
              </w:rPr>
            </w:pPr>
            <w:r w:rsidRPr="005F2D94">
              <w:rPr>
                <w:rFonts w:cs="Arial"/>
              </w:rPr>
              <w:t>PSC3-GN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F20EF" w14:textId="3A654392" w:rsidR="009D3531" w:rsidRPr="005F2D94" w:rsidRDefault="009D3531" w:rsidP="00D17B7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680.00 </w:t>
            </w:r>
          </w:p>
        </w:tc>
      </w:tr>
      <w:tr w:rsidR="009D3531" w:rsidRPr="005F2D94" w14:paraId="1C59D6D3" w14:textId="77777777" w:rsidTr="00F26157">
        <w:trPr>
          <w:trHeight w:val="264"/>
        </w:trPr>
        <w:tc>
          <w:tcPr>
            <w:tcW w:w="6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0A05B" w14:textId="77777777" w:rsidR="009D3531" w:rsidRPr="00182050" w:rsidRDefault="009D3531" w:rsidP="00D17B7F">
            <w:pPr>
              <w:rPr>
                <w:rFonts w:cs="Arial"/>
              </w:rPr>
            </w:pPr>
            <w:r>
              <w:rPr>
                <w:rFonts w:cs="Arial"/>
                <w:lang w:eastAsia="en-ZA"/>
              </w:rPr>
              <w:t>How to write the PSC3 Scope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49AF3" w14:textId="77777777" w:rsidR="009D3531" w:rsidRPr="005F2D94" w:rsidRDefault="009D3531" w:rsidP="00D17B7F">
            <w:pPr>
              <w:rPr>
                <w:rFonts w:cs="Arial"/>
              </w:rPr>
            </w:pPr>
            <w:r>
              <w:rPr>
                <w:rFonts w:cs="Arial"/>
              </w:rPr>
              <w:t>PSC-Scope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93898" w14:textId="7372C5E9" w:rsidR="009D3531" w:rsidRPr="005F2D94" w:rsidRDefault="009D3531" w:rsidP="00D17B7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500.00 </w:t>
            </w:r>
          </w:p>
        </w:tc>
      </w:tr>
      <w:tr w:rsidR="009D3531" w:rsidRPr="005F2D94" w14:paraId="7FCA2A53" w14:textId="77777777" w:rsidTr="00F26157">
        <w:trPr>
          <w:trHeight w:val="264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9310E1" w14:textId="77777777" w:rsidR="009D3531" w:rsidRPr="00182050" w:rsidRDefault="009D3531" w:rsidP="00D17B7F">
            <w:pPr>
              <w:rPr>
                <w:rFonts w:cs="Arial"/>
              </w:rPr>
            </w:pPr>
            <w:r>
              <w:rPr>
                <w:rFonts w:cs="Arial"/>
                <w:lang w:eastAsia="en-ZA"/>
              </w:rPr>
              <w:t>How to use the PSC3 communication forms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FB525E" w14:textId="77777777" w:rsidR="009D3531" w:rsidRPr="005F2D94" w:rsidRDefault="009D3531" w:rsidP="00D17B7F">
            <w:pPr>
              <w:rPr>
                <w:rFonts w:cs="Arial"/>
              </w:rPr>
            </w:pPr>
            <w:r>
              <w:rPr>
                <w:rFonts w:cs="Arial"/>
              </w:rPr>
              <w:t>PSC-Forms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93B6B1" w14:textId="0F60178D" w:rsidR="009D3531" w:rsidRPr="005F2D94" w:rsidRDefault="009D3531" w:rsidP="00D17B7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500.00 </w:t>
            </w:r>
          </w:p>
        </w:tc>
      </w:tr>
      <w:tr w:rsidR="009D3531" w:rsidRPr="005F2D94" w14:paraId="4FD2E03D" w14:textId="77777777" w:rsidTr="00F26157">
        <w:trPr>
          <w:trHeight w:val="264"/>
        </w:trPr>
        <w:tc>
          <w:tcPr>
            <w:tcW w:w="6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DB56E" w14:textId="77777777" w:rsidR="009D3531" w:rsidRPr="0061171D" w:rsidRDefault="009D3531" w:rsidP="002B1988">
            <w:pPr>
              <w:rPr>
                <w:rFonts w:cs="Arial"/>
                <w:b/>
                <w:bCs/>
              </w:rPr>
            </w:pPr>
            <w:r w:rsidRPr="0061171D">
              <w:rPr>
                <w:rFonts w:cs="Arial"/>
                <w:b/>
                <w:bCs/>
              </w:rPr>
              <w:t xml:space="preserve">NEC3 Professional Services Short Contract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6384C" w14:textId="77777777" w:rsidR="009D3531" w:rsidRPr="005F2D94" w:rsidRDefault="009D3531" w:rsidP="002B1988">
            <w:pPr>
              <w:rPr>
                <w:rFonts w:cs="Arial"/>
              </w:rPr>
            </w:pPr>
            <w:r>
              <w:rPr>
                <w:rFonts w:cs="Arial"/>
              </w:rPr>
              <w:t>PSSC3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A6E55" w14:textId="2CDE0EE8" w:rsidR="009D3531" w:rsidRPr="005F2D94" w:rsidRDefault="009D3531" w:rsidP="00E8000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630.00</w:t>
            </w:r>
          </w:p>
        </w:tc>
      </w:tr>
      <w:tr w:rsidR="009D3531" w:rsidRPr="005F2D94" w14:paraId="4C1652FB" w14:textId="77777777" w:rsidTr="00F26157">
        <w:trPr>
          <w:trHeight w:val="264"/>
        </w:trPr>
        <w:tc>
          <w:tcPr>
            <w:tcW w:w="6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17500" w14:textId="77777777" w:rsidR="009D3531" w:rsidRPr="005F2D94" w:rsidRDefault="009D3531" w:rsidP="002B1988">
            <w:pPr>
              <w:rPr>
                <w:rFonts w:cs="Arial"/>
              </w:rPr>
            </w:pPr>
            <w:r w:rsidRPr="005F2D94">
              <w:rPr>
                <w:rFonts w:cs="Arial"/>
              </w:rPr>
              <w:t>NEC3 Professional Services Short Contract Guidance Notes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26FF8" w14:textId="77777777" w:rsidR="009D3531" w:rsidRPr="005F2D94" w:rsidRDefault="009D3531" w:rsidP="002B1988">
            <w:pPr>
              <w:rPr>
                <w:rFonts w:cs="Arial"/>
              </w:rPr>
            </w:pPr>
            <w:r>
              <w:rPr>
                <w:rFonts w:cs="Arial"/>
              </w:rPr>
              <w:t>PSSC3-GN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E5750" w14:textId="2F62DC4C" w:rsidR="009D3531" w:rsidRPr="005F2D94" w:rsidRDefault="009D3531" w:rsidP="00E8000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500.00</w:t>
            </w:r>
          </w:p>
        </w:tc>
      </w:tr>
      <w:tr w:rsidR="009D3531" w:rsidRPr="005F2D94" w14:paraId="71D638B1" w14:textId="77777777" w:rsidTr="00F26157">
        <w:trPr>
          <w:trHeight w:val="264"/>
        </w:trPr>
        <w:tc>
          <w:tcPr>
            <w:tcW w:w="6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095B8" w14:textId="77777777" w:rsidR="009D3531" w:rsidRPr="00644B8B" w:rsidRDefault="009D3531" w:rsidP="002B1988">
            <w:pPr>
              <w:rPr>
                <w:rFonts w:cs="Arial"/>
                <w:b/>
                <w:bCs/>
              </w:rPr>
            </w:pPr>
            <w:r w:rsidRPr="00644B8B">
              <w:rPr>
                <w:rFonts w:cs="Arial"/>
                <w:b/>
                <w:bCs/>
              </w:rPr>
              <w:t>NEC3 Term Service Contract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CADC1" w14:textId="77777777" w:rsidR="009D3531" w:rsidRPr="005F2D94" w:rsidRDefault="009D3531" w:rsidP="002B1988">
            <w:pPr>
              <w:rPr>
                <w:rFonts w:cs="Arial"/>
              </w:rPr>
            </w:pPr>
            <w:r w:rsidRPr="005F2D94">
              <w:rPr>
                <w:rFonts w:cs="Arial"/>
              </w:rPr>
              <w:t>TSC3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28CF8" w14:textId="1FDC6D5F" w:rsidR="009D3531" w:rsidRPr="005F2D94" w:rsidRDefault="009D3531" w:rsidP="00E8000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826.00</w:t>
            </w:r>
          </w:p>
        </w:tc>
      </w:tr>
      <w:tr w:rsidR="009D3531" w:rsidRPr="005F2D94" w14:paraId="0DD265E1" w14:textId="77777777" w:rsidTr="00F26157">
        <w:trPr>
          <w:trHeight w:val="264"/>
        </w:trPr>
        <w:tc>
          <w:tcPr>
            <w:tcW w:w="6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9C5B4" w14:textId="77777777" w:rsidR="009D3531" w:rsidRPr="005F2D94" w:rsidRDefault="009D3531" w:rsidP="002B1988">
            <w:pPr>
              <w:rPr>
                <w:rFonts w:cs="Arial"/>
              </w:rPr>
            </w:pPr>
            <w:r w:rsidRPr="005F2D94">
              <w:rPr>
                <w:rFonts w:cs="Arial"/>
              </w:rPr>
              <w:t>NEC3 Term Service Contract Guidance Notes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25758" w14:textId="77777777" w:rsidR="009D3531" w:rsidRPr="005F2D94" w:rsidRDefault="009D3531" w:rsidP="002B1988">
            <w:pPr>
              <w:rPr>
                <w:rFonts w:cs="Arial"/>
              </w:rPr>
            </w:pPr>
            <w:r w:rsidRPr="005F2D94">
              <w:rPr>
                <w:rFonts w:cs="Arial"/>
              </w:rPr>
              <w:t>TSC3-GN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D9359" w14:textId="7A79BA4A" w:rsidR="009D3531" w:rsidRPr="0061171D" w:rsidRDefault="009D3531" w:rsidP="00E8000A">
            <w:pPr>
              <w:jc w:val="right"/>
              <w:rPr>
                <w:rFonts w:cs="Arial"/>
              </w:rPr>
            </w:pPr>
            <w:r w:rsidRPr="0061171D">
              <w:rPr>
                <w:rFonts w:cs="Arial"/>
              </w:rPr>
              <w:t>680.00</w:t>
            </w:r>
          </w:p>
        </w:tc>
      </w:tr>
      <w:tr w:rsidR="009D3531" w:rsidRPr="005F2D94" w14:paraId="34691040" w14:textId="77777777" w:rsidTr="00F26157">
        <w:trPr>
          <w:trHeight w:val="264"/>
        </w:trPr>
        <w:tc>
          <w:tcPr>
            <w:tcW w:w="6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B2C66" w14:textId="77777777" w:rsidR="009D3531" w:rsidRPr="005F2D94" w:rsidRDefault="009D3531" w:rsidP="002B1988">
            <w:pPr>
              <w:rPr>
                <w:rFonts w:cs="Arial"/>
              </w:rPr>
            </w:pPr>
            <w:r w:rsidRPr="005F2D94">
              <w:rPr>
                <w:rFonts w:cs="Arial"/>
              </w:rPr>
              <w:t>NEC3 Term Service Contract Flow Charts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31FB7" w14:textId="77777777" w:rsidR="009D3531" w:rsidRPr="005F2D94" w:rsidRDefault="009D3531" w:rsidP="002B1988">
            <w:pPr>
              <w:rPr>
                <w:rFonts w:cs="Arial"/>
              </w:rPr>
            </w:pPr>
            <w:r w:rsidRPr="005F2D94">
              <w:rPr>
                <w:rFonts w:cs="Arial"/>
              </w:rPr>
              <w:t>TSC3-FC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4A770" w14:textId="79F6A182" w:rsidR="009D3531" w:rsidRPr="0061171D" w:rsidRDefault="009D3531" w:rsidP="00E8000A">
            <w:pPr>
              <w:jc w:val="right"/>
              <w:rPr>
                <w:rFonts w:cs="Arial"/>
              </w:rPr>
            </w:pPr>
            <w:r w:rsidRPr="0061171D">
              <w:rPr>
                <w:rFonts w:cs="Arial"/>
              </w:rPr>
              <w:t>500.00</w:t>
            </w:r>
          </w:p>
        </w:tc>
      </w:tr>
      <w:tr w:rsidR="009D3531" w:rsidRPr="005F2D94" w14:paraId="2BCC0499" w14:textId="77777777" w:rsidTr="00F26157">
        <w:trPr>
          <w:trHeight w:val="264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A1358D" w14:textId="77777777" w:rsidR="009D3531" w:rsidRDefault="009D3531" w:rsidP="00582C43">
            <w:pPr>
              <w:rPr>
                <w:rFonts w:cs="Arial"/>
                <w:lang w:eastAsia="en-ZA"/>
              </w:rPr>
            </w:pPr>
            <w:r>
              <w:rPr>
                <w:rFonts w:cs="Arial"/>
                <w:lang w:eastAsia="en-ZA"/>
              </w:rPr>
              <w:t>How to write the TSC3 Service Information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034F1" w14:textId="4A092B0E" w:rsidR="009D3531" w:rsidRPr="005F2D94" w:rsidRDefault="009D3531" w:rsidP="00582C43">
            <w:pPr>
              <w:rPr>
                <w:rFonts w:cs="Arial"/>
              </w:rPr>
            </w:pPr>
            <w:r>
              <w:rPr>
                <w:rFonts w:cs="Arial"/>
              </w:rPr>
              <w:t>TSC- SI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4BEFC4" w14:textId="2DE48BA6" w:rsidR="009D3531" w:rsidRPr="0061171D" w:rsidRDefault="009D3531" w:rsidP="00E8000A">
            <w:pPr>
              <w:jc w:val="right"/>
              <w:rPr>
                <w:rFonts w:cs="Arial"/>
              </w:rPr>
            </w:pPr>
            <w:r w:rsidRPr="0061171D">
              <w:rPr>
                <w:rFonts w:cs="Arial"/>
              </w:rPr>
              <w:t>500.00</w:t>
            </w:r>
          </w:p>
        </w:tc>
      </w:tr>
      <w:tr w:rsidR="009D3531" w:rsidRPr="005F2D94" w14:paraId="71FFC6C0" w14:textId="77777777" w:rsidTr="00F26157">
        <w:trPr>
          <w:trHeight w:val="264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D92577" w14:textId="77777777" w:rsidR="009D3531" w:rsidRDefault="009D3531" w:rsidP="00582C43">
            <w:pPr>
              <w:rPr>
                <w:rFonts w:cs="Arial"/>
                <w:lang w:eastAsia="en-ZA"/>
              </w:rPr>
            </w:pPr>
            <w:r>
              <w:rPr>
                <w:rFonts w:cs="Arial"/>
                <w:lang w:eastAsia="en-ZA"/>
              </w:rPr>
              <w:t>How to use TSC3 communication forms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F35CD" w14:textId="77777777" w:rsidR="009D3531" w:rsidRPr="005F2D94" w:rsidRDefault="009D3531" w:rsidP="00582C43">
            <w:pPr>
              <w:rPr>
                <w:rFonts w:cs="Arial"/>
              </w:rPr>
            </w:pPr>
            <w:r>
              <w:rPr>
                <w:rFonts w:cs="Arial"/>
              </w:rPr>
              <w:t>TSC-Forms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FBEB5" w14:textId="7EC9F26D" w:rsidR="009D3531" w:rsidRPr="0061171D" w:rsidRDefault="009D3531" w:rsidP="00E8000A">
            <w:pPr>
              <w:jc w:val="right"/>
              <w:rPr>
                <w:rFonts w:cs="Arial"/>
              </w:rPr>
            </w:pPr>
            <w:r w:rsidRPr="0061171D">
              <w:rPr>
                <w:rFonts w:cs="Arial"/>
              </w:rPr>
              <w:t>500.00</w:t>
            </w:r>
          </w:p>
        </w:tc>
      </w:tr>
      <w:tr w:rsidR="009D3531" w:rsidRPr="005F2D94" w14:paraId="60F67063" w14:textId="77777777" w:rsidTr="00F26157">
        <w:trPr>
          <w:trHeight w:val="264"/>
        </w:trPr>
        <w:tc>
          <w:tcPr>
            <w:tcW w:w="6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C76E8" w14:textId="77777777" w:rsidR="009D3531" w:rsidRPr="00644B8B" w:rsidRDefault="009D3531" w:rsidP="001C2E13">
            <w:pPr>
              <w:rPr>
                <w:rFonts w:cs="Arial"/>
                <w:b/>
                <w:bCs/>
              </w:rPr>
            </w:pPr>
            <w:r w:rsidRPr="00644B8B">
              <w:rPr>
                <w:rFonts w:cs="Arial"/>
                <w:b/>
                <w:bCs/>
              </w:rPr>
              <w:t>NEC3 Term Service Short Contract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A7648" w14:textId="77777777" w:rsidR="009D3531" w:rsidRPr="005F2D94" w:rsidRDefault="009D3531" w:rsidP="001C2E13">
            <w:pPr>
              <w:rPr>
                <w:rFonts w:cs="Arial"/>
              </w:rPr>
            </w:pPr>
            <w:r w:rsidRPr="005F2D94">
              <w:rPr>
                <w:rFonts w:cs="Arial"/>
              </w:rPr>
              <w:t>TSSC3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84D05" w14:textId="4FBFE625" w:rsidR="009D3531" w:rsidRPr="005F2D94" w:rsidRDefault="009D3531" w:rsidP="00E8000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630.00</w:t>
            </w:r>
          </w:p>
        </w:tc>
      </w:tr>
      <w:tr w:rsidR="009D3531" w:rsidRPr="005F2D94" w14:paraId="6C6A25F0" w14:textId="77777777" w:rsidTr="00F26157">
        <w:trPr>
          <w:trHeight w:val="264"/>
        </w:trPr>
        <w:tc>
          <w:tcPr>
            <w:tcW w:w="6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27E3A" w14:textId="77777777" w:rsidR="009D3531" w:rsidRPr="005F2D94" w:rsidRDefault="009D3531" w:rsidP="001C2E13">
            <w:pPr>
              <w:rPr>
                <w:rFonts w:cs="Arial"/>
              </w:rPr>
            </w:pPr>
            <w:r w:rsidRPr="005F2D94">
              <w:rPr>
                <w:rFonts w:cs="Arial"/>
              </w:rPr>
              <w:t>NEC3 Term Service Short Contract Guidance Notes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15601" w14:textId="77777777" w:rsidR="009D3531" w:rsidRPr="005F2D94" w:rsidRDefault="009D3531" w:rsidP="001C2E13">
            <w:pPr>
              <w:rPr>
                <w:rFonts w:cs="Arial"/>
              </w:rPr>
            </w:pPr>
            <w:r w:rsidRPr="005F2D94">
              <w:rPr>
                <w:rFonts w:cs="Arial"/>
              </w:rPr>
              <w:t>TSSC3-GN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4385" w14:textId="40773347" w:rsidR="009D3531" w:rsidRPr="005F2D94" w:rsidRDefault="009D3531" w:rsidP="00E8000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500.00</w:t>
            </w:r>
          </w:p>
        </w:tc>
      </w:tr>
      <w:tr w:rsidR="009D3531" w:rsidRPr="005F2D94" w14:paraId="6C0D996A" w14:textId="77777777" w:rsidTr="00F26157">
        <w:trPr>
          <w:trHeight w:val="264"/>
        </w:trPr>
        <w:tc>
          <w:tcPr>
            <w:tcW w:w="6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E5103" w14:textId="77777777" w:rsidR="009D3531" w:rsidRPr="005F2D94" w:rsidRDefault="009D3531" w:rsidP="002B198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SUPPLY CONTRACTS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6BE6C" w14:textId="77777777" w:rsidR="009D3531" w:rsidRPr="005F2D94" w:rsidRDefault="009D3531" w:rsidP="002B1988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42961" w14:textId="77777777" w:rsidR="009D3531" w:rsidRPr="005F2D94" w:rsidRDefault="009D3531" w:rsidP="00E8000A">
            <w:pPr>
              <w:jc w:val="right"/>
              <w:rPr>
                <w:rFonts w:cs="Arial"/>
              </w:rPr>
            </w:pPr>
          </w:p>
        </w:tc>
      </w:tr>
      <w:tr w:rsidR="009D3531" w:rsidRPr="005F2D94" w14:paraId="6DD827EE" w14:textId="77777777" w:rsidTr="00F26157">
        <w:trPr>
          <w:trHeight w:val="264"/>
        </w:trPr>
        <w:tc>
          <w:tcPr>
            <w:tcW w:w="6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3B0F8" w14:textId="77777777" w:rsidR="009D3531" w:rsidRPr="005F2D94" w:rsidRDefault="009D3531" w:rsidP="002B1988">
            <w:pPr>
              <w:rPr>
                <w:rFonts w:cs="Arial"/>
              </w:rPr>
            </w:pPr>
            <w:r w:rsidRPr="005F2D94">
              <w:rPr>
                <w:rFonts w:cs="Arial"/>
              </w:rPr>
              <w:t>NEC3 Supply Contract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8C64E" w14:textId="77777777" w:rsidR="009D3531" w:rsidRPr="005F2D94" w:rsidRDefault="009D3531" w:rsidP="002B1988">
            <w:pPr>
              <w:rPr>
                <w:rFonts w:cs="Arial"/>
              </w:rPr>
            </w:pPr>
            <w:r w:rsidRPr="005F2D94">
              <w:rPr>
                <w:rFonts w:cs="Arial"/>
              </w:rPr>
              <w:t>SC3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C5843" w14:textId="0C93C2BA" w:rsidR="009D3531" w:rsidRPr="005F2D94" w:rsidRDefault="009D3531" w:rsidP="00E8000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791.30</w:t>
            </w:r>
          </w:p>
        </w:tc>
      </w:tr>
      <w:tr w:rsidR="009D3531" w:rsidRPr="005F2D94" w14:paraId="7697CE52" w14:textId="77777777" w:rsidTr="00F26157">
        <w:trPr>
          <w:trHeight w:val="264"/>
        </w:trPr>
        <w:tc>
          <w:tcPr>
            <w:tcW w:w="6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0C45C" w14:textId="77777777" w:rsidR="009D3531" w:rsidRPr="005F2D94" w:rsidRDefault="009D3531" w:rsidP="002B1988">
            <w:pPr>
              <w:rPr>
                <w:rFonts w:cs="Arial"/>
              </w:rPr>
            </w:pPr>
            <w:r w:rsidRPr="005F2D94">
              <w:rPr>
                <w:rFonts w:cs="Arial"/>
              </w:rPr>
              <w:t>NEC3 Supply Contract Guidance Notes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9AA4E" w14:textId="77777777" w:rsidR="009D3531" w:rsidRPr="005F2D94" w:rsidRDefault="009D3531" w:rsidP="002B1988">
            <w:pPr>
              <w:rPr>
                <w:rFonts w:cs="Arial"/>
              </w:rPr>
            </w:pPr>
            <w:r w:rsidRPr="005F2D94">
              <w:rPr>
                <w:rFonts w:cs="Arial"/>
              </w:rPr>
              <w:t>SC3-GN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7449B" w14:textId="321448B9" w:rsidR="009D3531" w:rsidRPr="00C84E42" w:rsidRDefault="009D3531" w:rsidP="00E8000A">
            <w:pPr>
              <w:jc w:val="right"/>
              <w:rPr>
                <w:rFonts w:cs="Arial"/>
              </w:rPr>
            </w:pPr>
            <w:r w:rsidRPr="00C84E42">
              <w:rPr>
                <w:rFonts w:cs="Arial"/>
              </w:rPr>
              <w:t>702.00</w:t>
            </w:r>
          </w:p>
        </w:tc>
      </w:tr>
      <w:tr w:rsidR="009D3531" w:rsidRPr="005F2D94" w14:paraId="58C259D8" w14:textId="77777777" w:rsidTr="00F26157">
        <w:trPr>
          <w:trHeight w:val="264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1BDF" w14:textId="3D26B851" w:rsidR="009D3531" w:rsidRPr="00EE4CCD" w:rsidRDefault="009D3531" w:rsidP="00EE4CCD">
            <w:pPr>
              <w:rPr>
                <w:rFonts w:cs="Arial"/>
              </w:rPr>
            </w:pPr>
            <w:r w:rsidRPr="005F2D94">
              <w:rPr>
                <w:rFonts w:cs="Arial"/>
              </w:rPr>
              <w:t>NEC3 Supply Contract Flow Charts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10C10" w14:textId="77777777" w:rsidR="009D3531" w:rsidRPr="005F2D94" w:rsidRDefault="009D3531" w:rsidP="002B1988">
            <w:pPr>
              <w:rPr>
                <w:rFonts w:cs="Arial"/>
              </w:rPr>
            </w:pPr>
            <w:r w:rsidRPr="005F2D94">
              <w:rPr>
                <w:rFonts w:cs="Arial"/>
              </w:rPr>
              <w:t>SC3-FC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87150" w14:textId="49740389" w:rsidR="009D3531" w:rsidRPr="005F2D94" w:rsidRDefault="009D3531" w:rsidP="00E8000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500.00</w:t>
            </w:r>
          </w:p>
        </w:tc>
      </w:tr>
      <w:tr w:rsidR="009D3531" w:rsidRPr="005F2D94" w14:paraId="58CE83EA" w14:textId="77777777" w:rsidTr="00F26157">
        <w:trPr>
          <w:trHeight w:val="264"/>
        </w:trPr>
        <w:tc>
          <w:tcPr>
            <w:tcW w:w="6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C67D0" w14:textId="77777777" w:rsidR="009D3531" w:rsidRPr="00C661B9" w:rsidRDefault="009D3531" w:rsidP="002B1988">
            <w:pPr>
              <w:rPr>
                <w:rFonts w:cs="Arial"/>
                <w:b/>
                <w:bCs/>
              </w:rPr>
            </w:pPr>
            <w:r w:rsidRPr="00C661B9">
              <w:rPr>
                <w:rFonts w:cs="Arial"/>
                <w:b/>
                <w:bCs/>
              </w:rPr>
              <w:t>NEC3 Supply Short Contract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7818F" w14:textId="77777777" w:rsidR="009D3531" w:rsidRPr="005F2D94" w:rsidRDefault="009D3531" w:rsidP="002B1988">
            <w:pPr>
              <w:rPr>
                <w:rFonts w:cs="Arial"/>
              </w:rPr>
            </w:pPr>
            <w:r w:rsidRPr="005F2D94">
              <w:rPr>
                <w:rFonts w:cs="Arial"/>
              </w:rPr>
              <w:t>SSC3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2337A" w14:textId="2BE6E3A4" w:rsidR="009D3531" w:rsidRPr="005F2D94" w:rsidRDefault="009D3531" w:rsidP="00E8000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600.00</w:t>
            </w:r>
          </w:p>
        </w:tc>
      </w:tr>
      <w:tr w:rsidR="009D3531" w:rsidRPr="005F2D94" w14:paraId="510CAD0F" w14:textId="77777777" w:rsidTr="00F26157">
        <w:trPr>
          <w:trHeight w:val="264"/>
        </w:trPr>
        <w:tc>
          <w:tcPr>
            <w:tcW w:w="6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7952F" w14:textId="77777777" w:rsidR="009D3531" w:rsidRPr="005F2D94" w:rsidRDefault="009D3531" w:rsidP="002B1988">
            <w:pPr>
              <w:rPr>
                <w:rFonts w:cs="Arial"/>
              </w:rPr>
            </w:pPr>
            <w:r w:rsidRPr="005F2D94">
              <w:rPr>
                <w:rFonts w:cs="Arial"/>
              </w:rPr>
              <w:t>NEC3 Supply Short Contract Guidance Notes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2D224" w14:textId="77777777" w:rsidR="009D3531" w:rsidRPr="005F2D94" w:rsidRDefault="009D3531" w:rsidP="002B1988">
            <w:pPr>
              <w:rPr>
                <w:rFonts w:cs="Arial"/>
              </w:rPr>
            </w:pPr>
            <w:r w:rsidRPr="005F2D94">
              <w:rPr>
                <w:rFonts w:cs="Arial"/>
              </w:rPr>
              <w:t>SSC3-GN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46D0C" w14:textId="29BE4C26" w:rsidR="009D3531" w:rsidRPr="005F2D94" w:rsidRDefault="009D3531" w:rsidP="00E8000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500.00</w:t>
            </w:r>
          </w:p>
        </w:tc>
      </w:tr>
      <w:tr w:rsidR="009D3531" w:rsidRPr="005F2D94" w14:paraId="3FDF102E" w14:textId="77777777" w:rsidTr="00F26157">
        <w:trPr>
          <w:trHeight w:val="264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7F4C2" w14:textId="77777777" w:rsidR="009D3531" w:rsidRPr="007412D6" w:rsidRDefault="009D3531" w:rsidP="001C2E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OTHER NEC3 CONTRACTS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5AE4A" w14:textId="77777777" w:rsidR="009D3531" w:rsidRPr="005F2D94" w:rsidRDefault="009D3531" w:rsidP="001C2E13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C1171" w14:textId="77777777" w:rsidR="009D3531" w:rsidRPr="005F2D94" w:rsidRDefault="009D3531" w:rsidP="00E8000A">
            <w:pPr>
              <w:jc w:val="right"/>
              <w:rPr>
                <w:rFonts w:cs="Arial"/>
              </w:rPr>
            </w:pPr>
          </w:p>
        </w:tc>
      </w:tr>
      <w:tr w:rsidR="009D3531" w:rsidRPr="005F2D94" w14:paraId="72C2B3B7" w14:textId="77777777" w:rsidTr="00F26157">
        <w:trPr>
          <w:trHeight w:val="264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F5823" w14:textId="77777777" w:rsidR="009D3531" w:rsidRPr="00325A43" w:rsidRDefault="009D3531" w:rsidP="001C2E13">
            <w:pPr>
              <w:rPr>
                <w:rFonts w:cs="Arial"/>
                <w:b/>
                <w:bCs/>
              </w:rPr>
            </w:pPr>
            <w:r w:rsidRPr="00325A43">
              <w:rPr>
                <w:rFonts w:cs="Arial"/>
                <w:b/>
                <w:bCs/>
              </w:rPr>
              <w:t>NEC3 Adjudicator's Contract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4E924" w14:textId="77777777" w:rsidR="009D3531" w:rsidRPr="005F2D94" w:rsidRDefault="009D3531" w:rsidP="001C2E13">
            <w:pPr>
              <w:rPr>
                <w:rFonts w:cs="Arial"/>
              </w:rPr>
            </w:pPr>
            <w:r w:rsidRPr="005F2D94">
              <w:rPr>
                <w:rFonts w:cs="Arial"/>
              </w:rPr>
              <w:t>AC3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0ED48" w14:textId="6EB7586C" w:rsidR="009D3531" w:rsidRPr="005F2D94" w:rsidRDefault="009D3531" w:rsidP="00E8000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500.00</w:t>
            </w:r>
          </w:p>
        </w:tc>
      </w:tr>
      <w:tr w:rsidR="009D3531" w:rsidRPr="005F2D94" w14:paraId="360C2446" w14:textId="77777777" w:rsidTr="00F26157">
        <w:trPr>
          <w:trHeight w:val="264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57089" w14:textId="77777777" w:rsidR="009D3531" w:rsidRPr="005F2D94" w:rsidRDefault="009D3531" w:rsidP="001C2E13">
            <w:pPr>
              <w:rPr>
                <w:rFonts w:cs="Arial"/>
              </w:rPr>
            </w:pPr>
            <w:r w:rsidRPr="005F2D94">
              <w:rPr>
                <w:rFonts w:cs="Arial"/>
              </w:rPr>
              <w:t>NEC3 Adjudicator's Contract Guidance Notes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B17C0" w14:textId="77777777" w:rsidR="009D3531" w:rsidRPr="005F2D94" w:rsidRDefault="009D3531" w:rsidP="001C2E13">
            <w:pPr>
              <w:rPr>
                <w:rFonts w:cs="Arial"/>
              </w:rPr>
            </w:pPr>
            <w:r w:rsidRPr="005F2D94">
              <w:rPr>
                <w:rFonts w:cs="Arial"/>
              </w:rPr>
              <w:t>AC3-GN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B14BD" w14:textId="6A2EF8B6" w:rsidR="009D3531" w:rsidRPr="00325A43" w:rsidRDefault="009D3531" w:rsidP="00E8000A">
            <w:pPr>
              <w:jc w:val="right"/>
              <w:rPr>
                <w:rFonts w:cs="Arial"/>
              </w:rPr>
            </w:pPr>
            <w:r w:rsidRPr="00325A43">
              <w:rPr>
                <w:rFonts w:cs="Arial"/>
              </w:rPr>
              <w:t>450.00</w:t>
            </w:r>
          </w:p>
        </w:tc>
      </w:tr>
      <w:tr w:rsidR="009D3531" w:rsidRPr="005F2D94" w14:paraId="007CF6B1" w14:textId="77777777" w:rsidTr="00F26157">
        <w:trPr>
          <w:trHeight w:val="264"/>
        </w:trPr>
        <w:tc>
          <w:tcPr>
            <w:tcW w:w="6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60CE9" w14:textId="77777777" w:rsidR="009D3531" w:rsidRPr="00325A43" w:rsidRDefault="009D3531" w:rsidP="001C2E13">
            <w:pPr>
              <w:rPr>
                <w:rFonts w:cs="Arial"/>
                <w:b/>
                <w:bCs/>
              </w:rPr>
            </w:pPr>
            <w:r w:rsidRPr="00325A43">
              <w:rPr>
                <w:rFonts w:cs="Arial"/>
                <w:b/>
                <w:bCs/>
              </w:rPr>
              <w:t>NEC3 Framework Contract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9FA45" w14:textId="77777777" w:rsidR="009D3531" w:rsidRPr="005F2D94" w:rsidRDefault="009D3531" w:rsidP="001C2E13">
            <w:pPr>
              <w:rPr>
                <w:rFonts w:cs="Arial"/>
              </w:rPr>
            </w:pPr>
            <w:r w:rsidRPr="005F2D94">
              <w:rPr>
                <w:rFonts w:cs="Arial"/>
              </w:rPr>
              <w:t>FC3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08AC" w14:textId="4EF48BCC" w:rsidR="009D3531" w:rsidRPr="00325A43" w:rsidRDefault="009D3531" w:rsidP="00E8000A">
            <w:pPr>
              <w:jc w:val="right"/>
              <w:rPr>
                <w:rFonts w:cs="Arial"/>
              </w:rPr>
            </w:pPr>
            <w:r w:rsidRPr="00325A43">
              <w:rPr>
                <w:rFonts w:cs="Arial"/>
              </w:rPr>
              <w:t>430.00</w:t>
            </w:r>
          </w:p>
        </w:tc>
      </w:tr>
      <w:tr w:rsidR="009D3531" w:rsidRPr="005F2D94" w14:paraId="47AA7191" w14:textId="77777777" w:rsidTr="00F26157">
        <w:trPr>
          <w:trHeight w:val="264"/>
        </w:trPr>
        <w:tc>
          <w:tcPr>
            <w:tcW w:w="6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0899D" w14:textId="77777777" w:rsidR="009D3531" w:rsidRPr="005F2D94" w:rsidRDefault="009D3531" w:rsidP="001C2E13">
            <w:pPr>
              <w:rPr>
                <w:rFonts w:cs="Arial"/>
              </w:rPr>
            </w:pPr>
            <w:r w:rsidRPr="005F2D94">
              <w:rPr>
                <w:rFonts w:cs="Arial"/>
              </w:rPr>
              <w:t>NEC3 Framework Contract Guidance Notes &amp; Flow Charts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C3768" w14:textId="77777777" w:rsidR="009D3531" w:rsidRPr="005F2D94" w:rsidRDefault="009D3531" w:rsidP="001C2E13">
            <w:pPr>
              <w:rPr>
                <w:rFonts w:cs="Arial"/>
              </w:rPr>
            </w:pPr>
            <w:r w:rsidRPr="005F2D94">
              <w:rPr>
                <w:rFonts w:cs="Arial"/>
              </w:rPr>
              <w:t>FC3-GN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68140" w14:textId="1C15D28E" w:rsidR="009D3531" w:rsidRPr="00325A43" w:rsidRDefault="009D3531" w:rsidP="00E8000A">
            <w:pPr>
              <w:jc w:val="right"/>
              <w:rPr>
                <w:rFonts w:cs="Arial"/>
              </w:rPr>
            </w:pPr>
            <w:r w:rsidRPr="00325A43">
              <w:rPr>
                <w:rFonts w:cs="Arial"/>
              </w:rPr>
              <w:t>500.00</w:t>
            </w:r>
          </w:p>
        </w:tc>
      </w:tr>
      <w:tr w:rsidR="009D3531" w:rsidRPr="005F2D94" w14:paraId="75E07008" w14:textId="77777777" w:rsidTr="00F26157">
        <w:trPr>
          <w:trHeight w:val="264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D38FD4" w14:textId="77777777" w:rsidR="009D3531" w:rsidRDefault="009D3531" w:rsidP="001C2E13">
            <w:pPr>
              <w:rPr>
                <w:rFonts w:cs="Arial"/>
                <w:lang w:eastAsia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1B524" w14:textId="77777777" w:rsidR="009D3531" w:rsidRPr="005F2D94" w:rsidRDefault="009D3531" w:rsidP="001C2E13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CF3378" w14:textId="77777777" w:rsidR="009D3531" w:rsidRPr="00325A43" w:rsidRDefault="009D3531" w:rsidP="00E8000A">
            <w:pPr>
              <w:jc w:val="right"/>
              <w:rPr>
                <w:rFonts w:cs="Arial"/>
              </w:rPr>
            </w:pPr>
          </w:p>
        </w:tc>
      </w:tr>
      <w:tr w:rsidR="009D3531" w:rsidRPr="005F2D94" w14:paraId="6AE67C22" w14:textId="77777777" w:rsidTr="00F26157">
        <w:trPr>
          <w:trHeight w:val="264"/>
        </w:trPr>
        <w:tc>
          <w:tcPr>
            <w:tcW w:w="6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6C896" w14:textId="77777777" w:rsidR="009D3531" w:rsidRDefault="009D3531" w:rsidP="007A2766">
            <w:pPr>
              <w:rPr>
                <w:rFonts w:cs="Arial"/>
                <w:lang w:eastAsia="en-ZA"/>
              </w:rPr>
            </w:pPr>
            <w:r>
              <w:rPr>
                <w:rFonts w:cs="Arial"/>
                <w:lang w:eastAsia="en-ZA"/>
              </w:rPr>
              <w:t>How to use BIM with NEC3 Contracts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9E8B3" w14:textId="77777777" w:rsidR="009D3531" w:rsidRPr="00C661B9" w:rsidRDefault="009D3531" w:rsidP="007A2766">
            <w:pPr>
              <w:rPr>
                <w:rFonts w:cs="Arial"/>
                <w:sz w:val="18"/>
                <w:szCs w:val="18"/>
              </w:rPr>
            </w:pPr>
            <w:r w:rsidRPr="00C661B9">
              <w:rPr>
                <w:rFonts w:cs="Arial"/>
                <w:sz w:val="18"/>
                <w:szCs w:val="18"/>
              </w:rPr>
              <w:t>BIM with NEC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0FC6F" w14:textId="2E263018" w:rsidR="009D3531" w:rsidRPr="005F2D94" w:rsidRDefault="009D3531" w:rsidP="00E8000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500.00</w:t>
            </w:r>
          </w:p>
        </w:tc>
      </w:tr>
    </w:tbl>
    <w:p w14:paraId="2735186B" w14:textId="77777777" w:rsidR="009543E6" w:rsidRPr="00A67BC7" w:rsidRDefault="007D7B5A" w:rsidP="007D7B5A">
      <w:pPr>
        <w:jc w:val="center"/>
        <w:rPr>
          <w:i/>
        </w:rPr>
      </w:pPr>
      <w:proofErr w:type="gramStart"/>
      <w:r w:rsidRPr="00A67BC7">
        <w:rPr>
          <w:i/>
        </w:rPr>
        <w:t>All of</w:t>
      </w:r>
      <w:proofErr w:type="gramEnd"/>
      <w:r w:rsidRPr="00A67BC7">
        <w:rPr>
          <w:i/>
        </w:rPr>
        <w:t xml:space="preserve"> the above documents are included in the NEC3 Box Sets</w:t>
      </w:r>
    </w:p>
    <w:p w14:paraId="3AF68249" w14:textId="77777777" w:rsidR="00E61A8B" w:rsidRDefault="00E61A8B"/>
    <w:tbl>
      <w:tblPr>
        <w:tblW w:w="9651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958"/>
        <w:gridCol w:w="1418"/>
        <w:gridCol w:w="1275"/>
      </w:tblGrid>
      <w:tr w:rsidR="009D3531" w:rsidRPr="005F2D94" w14:paraId="38C1A413" w14:textId="77777777" w:rsidTr="00F26157">
        <w:trPr>
          <w:trHeight w:val="264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0F3F4" w14:textId="77777777" w:rsidR="009D3531" w:rsidRPr="00A41BF7" w:rsidRDefault="009D3531" w:rsidP="00A41BF7">
            <w:pPr>
              <w:rPr>
                <w:rFonts w:cs="Arial"/>
                <w:b/>
                <w:bCs/>
                <w:caps/>
              </w:rPr>
            </w:pPr>
            <w:r w:rsidRPr="00A41BF7">
              <w:rPr>
                <w:rFonts w:cs="Arial"/>
                <w:b/>
                <w:bCs/>
                <w:caps/>
              </w:rPr>
              <w:t>Other Handbooks not included in the Box Set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B8B6B" w14:textId="77777777" w:rsidR="009D3531" w:rsidRPr="005F2D94" w:rsidRDefault="009D3531" w:rsidP="002B1988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04F0D" w14:textId="77777777" w:rsidR="009D3531" w:rsidRPr="005F2D94" w:rsidRDefault="009D3531" w:rsidP="00B01672">
            <w:pPr>
              <w:jc w:val="right"/>
              <w:rPr>
                <w:rFonts w:cs="Arial"/>
              </w:rPr>
            </w:pPr>
          </w:p>
        </w:tc>
      </w:tr>
      <w:tr w:rsidR="009D3531" w:rsidRPr="005F2D94" w14:paraId="61FCD647" w14:textId="77777777" w:rsidTr="00F26157">
        <w:trPr>
          <w:trHeight w:val="264"/>
        </w:trPr>
        <w:tc>
          <w:tcPr>
            <w:tcW w:w="6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03189" w14:textId="77777777" w:rsidR="009D3531" w:rsidRPr="005F2D94" w:rsidRDefault="009D3531" w:rsidP="00A44503">
            <w:pPr>
              <w:jc w:val="both"/>
              <w:rPr>
                <w:rFonts w:cs="Arial"/>
                <w:bCs/>
              </w:rPr>
            </w:pPr>
            <w:r w:rsidRPr="005F2D94">
              <w:rPr>
                <w:rFonts w:cs="Arial"/>
                <w:bCs/>
              </w:rPr>
              <w:t>NEC</w:t>
            </w:r>
            <w:r>
              <w:rPr>
                <w:rFonts w:cs="Arial"/>
                <w:bCs/>
              </w:rPr>
              <w:t>3</w:t>
            </w:r>
            <w:r w:rsidRPr="005F2D94">
              <w:rPr>
                <w:rFonts w:cs="Arial"/>
                <w:bCs/>
              </w:rPr>
              <w:t xml:space="preserve"> – Managing R</w:t>
            </w:r>
            <w:r>
              <w:rPr>
                <w:rFonts w:cs="Arial"/>
                <w:bCs/>
              </w:rPr>
              <w:t>eality Box Set of 5 documents (2</w:t>
            </w:r>
            <w:r w:rsidRPr="00A44503">
              <w:rPr>
                <w:rFonts w:cs="Arial"/>
                <w:bCs/>
                <w:vertAlign w:val="superscript"/>
              </w:rPr>
              <w:t>nd</w:t>
            </w:r>
            <w:r>
              <w:rPr>
                <w:rFonts w:cs="Arial"/>
                <w:bCs/>
              </w:rPr>
              <w:t xml:space="preserve"> </w:t>
            </w:r>
            <w:r w:rsidRPr="005F2D94">
              <w:rPr>
                <w:rFonts w:cs="Arial"/>
                <w:bCs/>
              </w:rPr>
              <w:t>Edition)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93D4C" w14:textId="77777777" w:rsidR="009D3531" w:rsidRPr="005F2D94" w:rsidRDefault="009D3531" w:rsidP="002B1988">
            <w:pPr>
              <w:rPr>
                <w:rFonts w:cs="Arial"/>
              </w:rPr>
            </w:pPr>
            <w:r w:rsidRPr="005F2D94">
              <w:rPr>
                <w:rFonts w:cs="Arial"/>
              </w:rPr>
              <w:t>NEC-Man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14F12" w14:textId="3DCC147B" w:rsidR="009D3531" w:rsidRPr="005F2D94" w:rsidRDefault="009D3531" w:rsidP="00B0167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3,100.00</w:t>
            </w:r>
          </w:p>
        </w:tc>
      </w:tr>
      <w:tr w:rsidR="009D3531" w:rsidRPr="005F2D94" w14:paraId="65612933" w14:textId="77777777" w:rsidTr="00F26157">
        <w:trPr>
          <w:trHeight w:val="264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554A9" w14:textId="77777777" w:rsidR="009D3531" w:rsidRPr="005F2D94" w:rsidRDefault="009D3531" w:rsidP="006C0268">
            <w:pPr>
              <w:rPr>
                <w:rFonts w:cs="Arial"/>
                <w:bCs/>
              </w:rPr>
            </w:pPr>
            <w:r w:rsidRPr="005F2D94">
              <w:rPr>
                <w:rFonts w:cs="Arial"/>
                <w:bCs/>
              </w:rPr>
              <w:t>NEC3 A User’s Guide by Jon Broome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D9C54" w14:textId="77777777" w:rsidR="009D3531" w:rsidRPr="005F2D94" w:rsidRDefault="009D3531" w:rsidP="006C0268">
            <w:pPr>
              <w:rPr>
                <w:rFonts w:cs="Arial"/>
              </w:rPr>
            </w:pPr>
            <w:r w:rsidRPr="005F2D94">
              <w:rPr>
                <w:rFonts w:cs="Arial"/>
              </w:rPr>
              <w:t>NEC User’s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3208E" w14:textId="59BD3AAF" w:rsidR="009D3531" w:rsidRPr="005F2D94" w:rsidRDefault="009D3531" w:rsidP="00B0167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826.00</w:t>
            </w:r>
          </w:p>
        </w:tc>
      </w:tr>
      <w:tr w:rsidR="009D3531" w:rsidRPr="005F2D94" w14:paraId="153F6991" w14:textId="77777777" w:rsidTr="00F26157">
        <w:trPr>
          <w:trHeight w:val="264"/>
        </w:trPr>
        <w:tc>
          <w:tcPr>
            <w:tcW w:w="6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66CBB" w14:textId="77777777" w:rsidR="009D3531" w:rsidRPr="005F2D94" w:rsidRDefault="009D3531" w:rsidP="002B198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NEC – Practical Solutions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62EA7" w14:textId="77777777" w:rsidR="009D3531" w:rsidRPr="005F2D94" w:rsidRDefault="009D3531" w:rsidP="00CF213C">
            <w:pPr>
              <w:rPr>
                <w:rFonts w:cs="Arial"/>
              </w:rPr>
            </w:pPr>
            <w:r>
              <w:rPr>
                <w:rFonts w:cs="Arial"/>
              </w:rPr>
              <w:t>NEC Pract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8AC03" w14:textId="29EBEB23" w:rsidR="009D3531" w:rsidRPr="005F2D94" w:rsidRDefault="009D3531" w:rsidP="00B0167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720.00</w:t>
            </w:r>
          </w:p>
        </w:tc>
      </w:tr>
      <w:tr w:rsidR="009D3531" w:rsidRPr="005F2D94" w14:paraId="5DCC60DF" w14:textId="77777777" w:rsidTr="00F26157">
        <w:trPr>
          <w:trHeight w:val="264"/>
        </w:trPr>
        <w:tc>
          <w:tcPr>
            <w:tcW w:w="6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1A655" w14:textId="77777777" w:rsidR="009D3531" w:rsidRPr="005F2D94" w:rsidRDefault="009D3531" w:rsidP="003C6C5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NEC for Facilities Management – pack set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6EFBB" w14:textId="77777777" w:rsidR="009D3531" w:rsidRPr="005F2D94" w:rsidRDefault="009D3531" w:rsidP="002B1988">
            <w:pPr>
              <w:rPr>
                <w:rFonts w:cs="Arial"/>
              </w:rPr>
            </w:pPr>
            <w:r>
              <w:rPr>
                <w:rFonts w:cs="Arial"/>
              </w:rPr>
              <w:t>NEC for FM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7C581" w14:textId="593A9177" w:rsidR="009D3531" w:rsidRPr="005F2D94" w:rsidRDefault="009D3531" w:rsidP="00B0167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1,872.00</w:t>
            </w:r>
          </w:p>
        </w:tc>
      </w:tr>
      <w:tr w:rsidR="009D3531" w:rsidRPr="005F2D94" w14:paraId="7DD09C1D" w14:textId="77777777" w:rsidTr="00F26157">
        <w:trPr>
          <w:trHeight w:val="264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D260E" w14:textId="77777777" w:rsidR="009D3531" w:rsidRPr="005F2D94" w:rsidRDefault="009D3531" w:rsidP="00B565C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NEC3 Compared and Contrasted 2</w:t>
            </w:r>
            <w:r w:rsidRPr="00FA0165">
              <w:rPr>
                <w:rFonts w:cs="Arial"/>
                <w:bCs/>
                <w:vertAlign w:val="superscript"/>
              </w:rPr>
              <w:t>nd</w:t>
            </w:r>
            <w:r>
              <w:rPr>
                <w:rFonts w:cs="Arial"/>
                <w:bCs/>
              </w:rPr>
              <w:t xml:space="preserve"> Edn by Frances Forward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98ECD" w14:textId="77777777" w:rsidR="009D3531" w:rsidRPr="005F2D94" w:rsidRDefault="009D3531" w:rsidP="00B565C0">
            <w:pPr>
              <w:rPr>
                <w:rFonts w:cs="Arial"/>
              </w:rPr>
            </w:pPr>
            <w:r>
              <w:rPr>
                <w:rFonts w:cs="Arial"/>
              </w:rPr>
              <w:t>NEC Comp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80C49" w14:textId="64435274" w:rsidR="009D3531" w:rsidRPr="005F2D94" w:rsidRDefault="009D3531" w:rsidP="00B0167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576.00</w:t>
            </w:r>
          </w:p>
        </w:tc>
      </w:tr>
      <w:tr w:rsidR="009D3531" w:rsidRPr="005F2D94" w14:paraId="3200650A" w14:textId="77777777" w:rsidTr="00F26157">
        <w:trPr>
          <w:trHeight w:val="264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AFE8B" w14:textId="32B63E76" w:rsidR="009D3531" w:rsidRDefault="009D3531" w:rsidP="00B565C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NEC3 Role of the Project Manager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3D829" w14:textId="7E23A213" w:rsidR="009D3531" w:rsidRDefault="009D3531" w:rsidP="00B565C0">
            <w:pPr>
              <w:rPr>
                <w:rFonts w:cs="Arial"/>
              </w:rPr>
            </w:pPr>
            <w:r>
              <w:rPr>
                <w:rFonts w:cs="Arial"/>
              </w:rPr>
              <w:t>NEC3-PM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8898B" w14:textId="5B99E849" w:rsidR="009D3531" w:rsidRDefault="009D3531" w:rsidP="00B0167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576.00</w:t>
            </w:r>
          </w:p>
        </w:tc>
      </w:tr>
      <w:tr w:rsidR="009D3531" w:rsidRPr="005F2D94" w14:paraId="4ACC0957" w14:textId="77777777" w:rsidTr="00F26157">
        <w:trPr>
          <w:trHeight w:val="264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38153" w14:textId="77777777" w:rsidR="009D3531" w:rsidRDefault="009D3531" w:rsidP="00B565C0">
            <w:pPr>
              <w:rPr>
                <w:rFonts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550A8" w14:textId="77777777" w:rsidR="009D3531" w:rsidRDefault="009D3531" w:rsidP="00B565C0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3E81D" w14:textId="77777777" w:rsidR="009D3531" w:rsidRDefault="009D3531" w:rsidP="00B01672">
            <w:pPr>
              <w:jc w:val="right"/>
              <w:rPr>
                <w:rFonts w:cs="Arial"/>
              </w:rPr>
            </w:pPr>
          </w:p>
        </w:tc>
      </w:tr>
    </w:tbl>
    <w:p w14:paraId="4702057D" w14:textId="77777777" w:rsidR="00472410" w:rsidRDefault="00472410"/>
    <w:tbl>
      <w:tblPr>
        <w:tblW w:w="9708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9708"/>
      </w:tblGrid>
      <w:tr w:rsidR="00843684" w:rsidRPr="005F2D94" w14:paraId="1CAFD10C" w14:textId="77777777" w:rsidTr="00472410">
        <w:trPr>
          <w:trHeight w:val="264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9571D" w14:textId="77777777" w:rsidR="00843684" w:rsidRPr="005F2D94" w:rsidRDefault="00843684" w:rsidP="002B1988">
            <w:pPr>
              <w:jc w:val="both"/>
              <w:rPr>
                <w:rFonts w:cs="Arial"/>
              </w:rPr>
            </w:pPr>
            <w:bookmarkStart w:id="1" w:name="OLE_LINK3"/>
            <w:bookmarkStart w:id="2" w:name="OLE_LINK4"/>
            <w:r w:rsidRPr="005F2D94">
              <w:rPr>
                <w:rFonts w:cs="Arial"/>
                <w:b/>
                <w:bCs/>
              </w:rPr>
              <w:t xml:space="preserve">MS Word electronic templates for use with the above NEC3 documents for </w:t>
            </w:r>
            <w:r w:rsidR="00472410">
              <w:rPr>
                <w:rFonts w:cs="Arial"/>
                <w:b/>
                <w:bCs/>
              </w:rPr>
              <w:t xml:space="preserve">Agreements &amp; </w:t>
            </w:r>
            <w:r w:rsidRPr="005F2D94">
              <w:rPr>
                <w:rFonts w:cs="Arial"/>
                <w:b/>
                <w:bCs/>
              </w:rPr>
              <w:t>Contract Data, Pricing Data, Scope of Work, and associated CIDB tender and award documents complying with SANS 10403</w:t>
            </w:r>
            <w:r w:rsidRPr="005F2D94">
              <w:rPr>
                <w:rFonts w:cs="Arial"/>
              </w:rPr>
              <w:t xml:space="preserve"> </w:t>
            </w:r>
            <w:r w:rsidRPr="005F2D94">
              <w:rPr>
                <w:rFonts w:cs="Arial"/>
                <w:b/>
              </w:rPr>
              <w:t>are available from ECS. Please contact us for a quotation.</w:t>
            </w:r>
            <w:bookmarkEnd w:id="1"/>
            <w:bookmarkEnd w:id="2"/>
          </w:p>
        </w:tc>
      </w:tr>
    </w:tbl>
    <w:p w14:paraId="1FF38736" w14:textId="77777777" w:rsidR="00532BF3" w:rsidRDefault="00532BF3"/>
    <w:p w14:paraId="11B4DE31" w14:textId="15374716" w:rsidR="00472410" w:rsidRDefault="00472410" w:rsidP="00C661B9">
      <w:pPr>
        <w:jc w:val="both"/>
      </w:pPr>
      <w:r>
        <w:t>Andrew Baird</w:t>
      </w:r>
      <w:r w:rsidR="00883FBB">
        <w:t xml:space="preserve">, the owner </w:t>
      </w:r>
      <w:r>
        <w:t xml:space="preserve">of ECS </w:t>
      </w:r>
      <w:r w:rsidR="00F32976">
        <w:t>is acknowledged in each NEC document as one of the original designers of the NEC system and served a</w:t>
      </w:r>
      <w:r>
        <w:t xml:space="preserve">s a member of the NEC drafting Panel </w:t>
      </w:r>
      <w:r w:rsidR="00F32976">
        <w:t>from 1993 to 2010</w:t>
      </w:r>
    </w:p>
    <w:p w14:paraId="2A18BFD9" w14:textId="77777777" w:rsidR="00472410" w:rsidRDefault="00676757" w:rsidP="00472410">
      <w:r>
        <w:pict w14:anchorId="54028F13">
          <v:rect id="_x0000_i1026" style="width:0;height:1.5pt" o:hralign="center" o:hrstd="t" o:hr="t" fillcolor="#aca899" stroked="f"/>
        </w:pict>
      </w:r>
    </w:p>
    <w:p w14:paraId="026ABA75" w14:textId="77777777" w:rsidR="005F294F" w:rsidRDefault="005F294F" w:rsidP="00472410">
      <w:pPr>
        <w:jc w:val="center"/>
        <w:rPr>
          <w:rFonts w:ascii="Century Gothic" w:hAnsi="Century Gothic"/>
          <w:b/>
          <w:bCs/>
          <w:smallCaps/>
          <w:sz w:val="32"/>
          <w:lang w:val="en-US"/>
        </w:rPr>
      </w:pPr>
    </w:p>
    <w:p w14:paraId="077752A5" w14:textId="6EB4C882" w:rsidR="00472410" w:rsidRDefault="00472410" w:rsidP="00472410">
      <w:pPr>
        <w:jc w:val="center"/>
        <w:rPr>
          <w:rFonts w:ascii="Century Gothic" w:hAnsi="Century Gothic"/>
          <w:b/>
          <w:bCs/>
          <w:smallCaps/>
          <w:sz w:val="32"/>
          <w:lang w:val="en-US"/>
        </w:rPr>
      </w:pPr>
      <w:r>
        <w:rPr>
          <w:rFonts w:ascii="Century Gothic" w:hAnsi="Century Gothic"/>
          <w:b/>
          <w:bCs/>
          <w:smallCaps/>
          <w:sz w:val="32"/>
          <w:lang w:val="en-US"/>
        </w:rPr>
        <w:t xml:space="preserve">Services provided by </w:t>
      </w:r>
      <w:r w:rsidR="005F294F">
        <w:rPr>
          <w:rFonts w:ascii="Century Gothic" w:hAnsi="Century Gothic"/>
          <w:b/>
          <w:bCs/>
          <w:smallCaps/>
          <w:sz w:val="32"/>
          <w:lang w:val="en-US"/>
        </w:rPr>
        <w:t>sister company ECS Associates (Pty) Ltd</w:t>
      </w:r>
      <w:r>
        <w:rPr>
          <w:rFonts w:ascii="Century Gothic" w:hAnsi="Century Gothic"/>
          <w:b/>
          <w:bCs/>
          <w:smallCaps/>
          <w:sz w:val="32"/>
          <w:lang w:val="en-US"/>
        </w:rPr>
        <w:t>:</w:t>
      </w:r>
    </w:p>
    <w:p w14:paraId="07AA49DA" w14:textId="4D38C4B0" w:rsidR="00472410" w:rsidRDefault="00472410" w:rsidP="00472410">
      <w:pPr>
        <w:jc w:val="center"/>
        <w:rPr>
          <w:sz w:val="24"/>
          <w:lang w:val="en-US"/>
        </w:rPr>
      </w:pPr>
    </w:p>
    <w:p w14:paraId="69B01C55" w14:textId="77777777" w:rsidR="00627E75" w:rsidRPr="00164EC9" w:rsidRDefault="00D42A70" w:rsidP="00472410">
      <w:pPr>
        <w:jc w:val="center"/>
        <w:rPr>
          <w:b/>
          <w:bCs/>
          <w:sz w:val="24"/>
          <w:lang w:val="en-US"/>
        </w:rPr>
      </w:pPr>
      <w:r w:rsidRPr="00164EC9">
        <w:rPr>
          <w:b/>
          <w:bCs/>
          <w:sz w:val="24"/>
          <w:lang w:val="en-US"/>
        </w:rPr>
        <w:t xml:space="preserve">We </w:t>
      </w:r>
      <w:r w:rsidR="00627E75" w:rsidRPr="00164EC9">
        <w:rPr>
          <w:b/>
          <w:bCs/>
          <w:sz w:val="24"/>
          <w:lang w:val="en-US"/>
        </w:rPr>
        <w:t xml:space="preserve">are franchised by NEC UK to </w:t>
      </w:r>
      <w:r w:rsidR="004C0F58" w:rsidRPr="00164EC9">
        <w:rPr>
          <w:b/>
          <w:bCs/>
          <w:sz w:val="24"/>
          <w:lang w:val="en-US"/>
        </w:rPr>
        <w:t xml:space="preserve">provide the </w:t>
      </w:r>
    </w:p>
    <w:p w14:paraId="15DE66F6" w14:textId="7CEEA154" w:rsidR="00D42A70" w:rsidRPr="00164EC9" w:rsidRDefault="00D42A70" w:rsidP="00472410">
      <w:pPr>
        <w:jc w:val="center"/>
        <w:rPr>
          <w:b/>
          <w:bCs/>
          <w:sz w:val="24"/>
          <w:lang w:val="en-US"/>
        </w:rPr>
      </w:pPr>
      <w:r w:rsidRPr="00164EC9">
        <w:rPr>
          <w:b/>
          <w:bCs/>
          <w:sz w:val="24"/>
          <w:lang w:val="en-US"/>
        </w:rPr>
        <w:t xml:space="preserve">NEC Gold Standard </w:t>
      </w:r>
      <w:r w:rsidR="00627E75" w:rsidRPr="00164EC9">
        <w:rPr>
          <w:b/>
          <w:bCs/>
          <w:sz w:val="24"/>
          <w:lang w:val="en-US"/>
        </w:rPr>
        <w:t xml:space="preserve">ECC Project Manager Accreditation Training </w:t>
      </w:r>
    </w:p>
    <w:p w14:paraId="624A7095" w14:textId="27DCDF6D" w:rsidR="00D42A70" w:rsidRDefault="006C495A" w:rsidP="00472410">
      <w:pPr>
        <w:jc w:val="center"/>
        <w:rPr>
          <w:sz w:val="24"/>
          <w:lang w:val="en-US"/>
        </w:rPr>
      </w:pPr>
      <w:r>
        <w:rPr>
          <w:sz w:val="24"/>
          <w:lang w:val="en-US"/>
        </w:rPr>
        <w:t xml:space="preserve">See our website </w:t>
      </w:r>
      <w:hyperlink r:id="rId11" w:history="1">
        <w:r w:rsidRPr="00A319C1">
          <w:rPr>
            <w:rStyle w:val="Hyperlink"/>
            <w:sz w:val="24"/>
            <w:lang w:val="en-US"/>
          </w:rPr>
          <w:t>www.ecs.co.za</w:t>
        </w:r>
      </w:hyperlink>
      <w:r>
        <w:rPr>
          <w:sz w:val="24"/>
          <w:lang w:val="en-US"/>
        </w:rPr>
        <w:t xml:space="preserve">  for the next training event</w:t>
      </w:r>
    </w:p>
    <w:p w14:paraId="6860B4E3" w14:textId="5F7420AD" w:rsidR="006C495A" w:rsidRDefault="006C495A" w:rsidP="00472410">
      <w:pPr>
        <w:jc w:val="center"/>
        <w:rPr>
          <w:sz w:val="24"/>
          <w:lang w:val="en-US"/>
        </w:rPr>
      </w:pPr>
    </w:p>
    <w:p w14:paraId="05168303" w14:textId="740E594A" w:rsidR="006C495A" w:rsidRDefault="006C495A" w:rsidP="00472410">
      <w:pPr>
        <w:jc w:val="center"/>
        <w:rPr>
          <w:lang w:val="en-US"/>
        </w:rPr>
      </w:pPr>
      <w:r w:rsidRPr="006C495A">
        <w:rPr>
          <w:lang w:val="en-US"/>
        </w:rPr>
        <w:t>We also provide:</w:t>
      </w:r>
    </w:p>
    <w:p w14:paraId="65845B99" w14:textId="77777777" w:rsidR="006C495A" w:rsidRPr="006C495A" w:rsidRDefault="006C495A" w:rsidP="00472410">
      <w:pPr>
        <w:jc w:val="center"/>
        <w:rPr>
          <w:lang w:val="en-US"/>
        </w:rPr>
      </w:pPr>
    </w:p>
    <w:p w14:paraId="2ADFF5BB" w14:textId="77777777" w:rsidR="00472410" w:rsidRDefault="00472410" w:rsidP="00472410">
      <w:pPr>
        <w:jc w:val="center"/>
        <w:rPr>
          <w:lang w:val="en-US"/>
        </w:rPr>
      </w:pPr>
      <w:r>
        <w:rPr>
          <w:lang w:val="en-US"/>
        </w:rPr>
        <w:t>Assistance relating to contractual arrangements &amp; strategies for all types of procurement, and project execution</w:t>
      </w:r>
      <w:r w:rsidR="00182050">
        <w:rPr>
          <w:lang w:val="en-US"/>
        </w:rPr>
        <w:t>.</w:t>
      </w:r>
    </w:p>
    <w:p w14:paraId="6CE2CFFC" w14:textId="77777777" w:rsidR="00472410" w:rsidRDefault="00472410" w:rsidP="00472410">
      <w:pPr>
        <w:jc w:val="center"/>
        <w:rPr>
          <w:lang w:val="en-US"/>
        </w:rPr>
      </w:pPr>
      <w:r>
        <w:rPr>
          <w:lang w:val="en-US"/>
        </w:rPr>
        <w:t>Provision of "model documents" for development and administration of any of the NEC family of contracts and subcontracts</w:t>
      </w:r>
      <w:r w:rsidR="00182050">
        <w:rPr>
          <w:lang w:val="en-US"/>
        </w:rPr>
        <w:t>.</w:t>
      </w:r>
    </w:p>
    <w:p w14:paraId="5451FA92" w14:textId="20BA3200" w:rsidR="00472410" w:rsidRDefault="00472410" w:rsidP="00472410">
      <w:pPr>
        <w:jc w:val="center"/>
        <w:rPr>
          <w:lang w:val="en-US"/>
        </w:rPr>
      </w:pPr>
      <w:r>
        <w:rPr>
          <w:lang w:val="en-US"/>
        </w:rPr>
        <w:t>Advice, facilitation or preparation of tender and contract documents for main and subcontracts in the engineering and construction industry, including professional services.</w:t>
      </w:r>
    </w:p>
    <w:p w14:paraId="48CDFE77" w14:textId="77777777" w:rsidR="0044319A" w:rsidRDefault="0044319A" w:rsidP="0044319A">
      <w:pPr>
        <w:jc w:val="center"/>
        <w:rPr>
          <w:lang w:val="en-US"/>
        </w:rPr>
      </w:pPr>
      <w:r>
        <w:rPr>
          <w:lang w:val="en-US"/>
        </w:rPr>
        <w:t>Project Management and Forensic Planning services</w:t>
      </w:r>
    </w:p>
    <w:p w14:paraId="68068EF9" w14:textId="77777777" w:rsidR="00472410" w:rsidRDefault="00472410" w:rsidP="00472410">
      <w:pPr>
        <w:jc w:val="center"/>
        <w:rPr>
          <w:lang w:val="en-US"/>
        </w:rPr>
      </w:pPr>
      <w:r>
        <w:rPr>
          <w:lang w:val="en-US"/>
        </w:rPr>
        <w:t>Advisory services during contract administration for dispute avoidance and independent assessments.  Contract performance audits and post project reviews.</w:t>
      </w:r>
    </w:p>
    <w:p w14:paraId="5EA7E1CA" w14:textId="77777777" w:rsidR="00472410" w:rsidRDefault="00472410" w:rsidP="00472410">
      <w:pPr>
        <w:jc w:val="center"/>
        <w:rPr>
          <w:lang w:val="en-US"/>
        </w:rPr>
      </w:pPr>
      <w:r>
        <w:rPr>
          <w:lang w:val="en-US"/>
        </w:rPr>
        <w:t>Adjudication and dispute resolution.</w:t>
      </w:r>
    </w:p>
    <w:p w14:paraId="698DDB78" w14:textId="495C2110" w:rsidR="00472410" w:rsidRDefault="0044319A" w:rsidP="00E61A8B">
      <w:pPr>
        <w:jc w:val="center"/>
      </w:pPr>
      <w:r>
        <w:t>Training courses on application of any of the NEC3 contracts, best practice Project Management and Forensic Planning accredited by ECSA for CPD points</w:t>
      </w:r>
      <w:r w:rsidR="00472410">
        <w:t>.</w:t>
      </w:r>
    </w:p>
    <w:p w14:paraId="46373656" w14:textId="37C0A1AF" w:rsidR="00472410" w:rsidRDefault="00472410" w:rsidP="006C495A">
      <w:pPr>
        <w:jc w:val="center"/>
      </w:pPr>
    </w:p>
    <w:sectPr w:rsidR="00472410" w:rsidSect="00BA4E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8" w:right="1134" w:bottom="1418" w:left="1134" w:header="67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29BB8" w14:textId="77777777" w:rsidR="00676757" w:rsidRDefault="00676757" w:rsidP="00F5277F">
      <w:r>
        <w:separator/>
      </w:r>
    </w:p>
  </w:endnote>
  <w:endnote w:type="continuationSeparator" w:id="0">
    <w:p w14:paraId="183C2096" w14:textId="77777777" w:rsidR="00676757" w:rsidRDefault="00676757" w:rsidP="00F5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CC6D9" w14:textId="77777777" w:rsidR="00D8046D" w:rsidRDefault="00D804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3DF76" w14:textId="77777777" w:rsidR="00105258" w:rsidRDefault="00676757">
    <w:pPr>
      <w:pStyle w:val="Footer"/>
    </w:pPr>
    <w:r>
      <w:pict w14:anchorId="6268B3C7">
        <v:rect id="_x0000_i1029" style="width:0;height:1.5pt" o:hralign="center" o:hrstd="t" o:hr="t" fillcolor="gray" stroked="f"/>
      </w:pict>
    </w:r>
  </w:p>
  <w:p w14:paraId="2E70B585" w14:textId="73823C57" w:rsidR="00105258" w:rsidRPr="00BC2CE0" w:rsidRDefault="00105258">
    <w:pPr>
      <w:pStyle w:val="Footer"/>
      <w:rPr>
        <w:b/>
      </w:rPr>
    </w:pPr>
    <w:r>
      <w:rPr>
        <w:b/>
      </w:rPr>
      <w:t xml:space="preserve">ECS –Updated </w:t>
    </w:r>
    <w:r w:rsidR="00C84E42">
      <w:rPr>
        <w:b/>
      </w:rPr>
      <w:t>9</w:t>
    </w:r>
    <w:r w:rsidR="00C84E42" w:rsidRPr="00C84E42">
      <w:rPr>
        <w:b/>
        <w:vertAlign w:val="superscript"/>
      </w:rPr>
      <w:t>th</w:t>
    </w:r>
    <w:r w:rsidR="00C84E42">
      <w:rPr>
        <w:b/>
      </w:rPr>
      <w:t xml:space="preserve"> </w:t>
    </w:r>
    <w:r>
      <w:rPr>
        <w:b/>
      </w:rPr>
      <w:t>July 2019</w:t>
    </w:r>
    <w:r>
      <w:rPr>
        <w:b/>
      </w:rPr>
      <w:tab/>
    </w:r>
    <w:r>
      <w:rPr>
        <w:b/>
      </w:rPr>
      <w:tab/>
    </w: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1343F" w14:textId="77777777" w:rsidR="00105258" w:rsidRDefault="00676757">
    <w:r>
      <w:pict w14:anchorId="0960F8C4">
        <v:rect id="_x0000_i1032" style="width:0;height:1.5pt" o:hralign="center" o:hrstd="t" o:hr="t" fillcolor="gray" stroked="f"/>
      </w:pic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9747"/>
    </w:tblGrid>
    <w:tr w:rsidR="00105258" w14:paraId="78F05DC2" w14:textId="77777777" w:rsidTr="00FA358F">
      <w:trPr>
        <w:cantSplit/>
        <w:trHeight w:val="68"/>
      </w:trPr>
      <w:tc>
        <w:tcPr>
          <w:tcW w:w="9747" w:type="dxa"/>
        </w:tcPr>
        <w:p w14:paraId="659DFC99" w14:textId="77777777" w:rsidR="00105258" w:rsidRDefault="00105258">
          <w:pPr>
            <w:jc w:val="center"/>
            <w:rPr>
              <w:smallCaps/>
              <w:sz w:val="18"/>
              <w:lang w:val="en-US"/>
            </w:rPr>
          </w:pPr>
          <w:r>
            <w:rPr>
              <w:smallCaps/>
              <w:sz w:val="18"/>
              <w:lang w:val="en-US"/>
            </w:rPr>
            <w:t>Engineering Contract Strategies cc – Professional Services on Contracts</w:t>
          </w:r>
        </w:p>
      </w:tc>
    </w:tr>
    <w:tr w:rsidR="00105258" w14:paraId="0D3278B2" w14:textId="77777777" w:rsidTr="00FA358F">
      <w:trPr>
        <w:cantSplit/>
        <w:trHeight w:val="68"/>
      </w:trPr>
      <w:tc>
        <w:tcPr>
          <w:tcW w:w="9747" w:type="dxa"/>
        </w:tcPr>
        <w:p w14:paraId="3849D60F" w14:textId="77777777" w:rsidR="00105258" w:rsidRDefault="00105258">
          <w:pPr>
            <w:jc w:val="center"/>
            <w:rPr>
              <w:sz w:val="18"/>
              <w:lang w:val="en-US"/>
            </w:rPr>
          </w:pPr>
          <w:r>
            <w:rPr>
              <w:sz w:val="18"/>
              <w:lang w:val="en-US"/>
            </w:rPr>
            <w:t xml:space="preserve">Members:  P. A. Baird   </w:t>
          </w:r>
          <w:proofErr w:type="spellStart"/>
          <w:r>
            <w:rPr>
              <w:sz w:val="18"/>
            </w:rPr>
            <w:t>PrEng</w:t>
          </w:r>
          <w:proofErr w:type="spellEnd"/>
          <w:r>
            <w:rPr>
              <w:sz w:val="18"/>
            </w:rPr>
            <w:t xml:space="preserve"> </w:t>
          </w:r>
          <w:proofErr w:type="gramStart"/>
          <w:r>
            <w:rPr>
              <w:sz w:val="18"/>
            </w:rPr>
            <w:t>CEng(</w:t>
          </w:r>
          <w:proofErr w:type="gramEnd"/>
          <w:smartTag w:uri="urn:schemas-microsoft-com:office:smarttags" w:element="country-region">
            <w:smartTag w:uri="urn:schemas-microsoft-com:office:smarttags" w:element="place">
              <w:r>
                <w:rPr>
                  <w:sz w:val="18"/>
                </w:rPr>
                <w:t>UK</w:t>
              </w:r>
            </w:smartTag>
          </w:smartTag>
          <w:r>
            <w:rPr>
              <w:sz w:val="18"/>
            </w:rPr>
            <w:t xml:space="preserve">) BSc(Hons) FICE FSAICE,  </w:t>
          </w:r>
          <w:r>
            <w:rPr>
              <w:sz w:val="18"/>
              <w:lang w:val="en-US"/>
            </w:rPr>
            <w:t>F. E. Baird</w:t>
          </w:r>
        </w:p>
        <w:p w14:paraId="03A5DD96" w14:textId="77777777" w:rsidR="00105258" w:rsidRDefault="00105258">
          <w:pPr>
            <w:jc w:val="center"/>
            <w:rPr>
              <w:sz w:val="18"/>
              <w:lang w:val="en-US"/>
            </w:rPr>
          </w:pPr>
          <w:r>
            <w:rPr>
              <w:sz w:val="18"/>
              <w:lang w:val="en-US"/>
            </w:rPr>
            <w:t>Reg No. 1993/016039/23 VAT No. 4120139193</w:t>
          </w:r>
        </w:p>
      </w:tc>
    </w:tr>
  </w:tbl>
  <w:p w14:paraId="644CF6CA" w14:textId="77777777" w:rsidR="00105258" w:rsidRDefault="00105258" w:rsidP="00FA35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F3486" w14:textId="77777777" w:rsidR="00676757" w:rsidRDefault="00676757" w:rsidP="00F5277F">
      <w:r>
        <w:separator/>
      </w:r>
    </w:p>
  </w:footnote>
  <w:footnote w:type="continuationSeparator" w:id="0">
    <w:p w14:paraId="3A0CB70D" w14:textId="77777777" w:rsidR="00676757" w:rsidRDefault="00676757" w:rsidP="00F5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65F63" w14:textId="0216545E" w:rsidR="00D8046D" w:rsidRDefault="00D804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05" w:type="dxa"/>
      <w:tblLayout w:type="fixed"/>
      <w:tblLook w:val="0000" w:firstRow="0" w:lastRow="0" w:firstColumn="0" w:lastColumn="0" w:noHBand="0" w:noVBand="0"/>
    </w:tblPr>
    <w:tblGrid>
      <w:gridCol w:w="3650"/>
      <w:gridCol w:w="2948"/>
      <w:gridCol w:w="1210"/>
      <w:gridCol w:w="1997"/>
    </w:tblGrid>
    <w:tr w:rsidR="00105258" w:rsidRPr="00DB67CC" w14:paraId="6BC389FB" w14:textId="77777777">
      <w:trPr>
        <w:trHeight w:val="1481"/>
      </w:trPr>
      <w:tc>
        <w:tcPr>
          <w:tcW w:w="3650" w:type="dxa"/>
        </w:tcPr>
        <w:p w14:paraId="301A935D" w14:textId="2DAF4BD4" w:rsidR="00105258" w:rsidRPr="00365BCC" w:rsidRDefault="00170EBD" w:rsidP="00CD75FD">
          <w:pPr>
            <w:rPr>
              <w:szCs w:val="22"/>
            </w:rPr>
          </w:pPr>
          <w:r>
            <w:rPr>
              <w:sz w:val="72"/>
            </w:rPr>
            <w:pict w14:anchorId="67D890B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31.4pt;height:52.2pt">
                <v:imagedata r:id="rId1" o:title=""/>
              </v:shape>
            </w:pict>
          </w:r>
        </w:p>
        <w:p w14:paraId="069426E3" w14:textId="77777777" w:rsidR="00105258" w:rsidRDefault="00105258" w:rsidP="00CD75FD">
          <w:pPr>
            <w:rPr>
              <w:b/>
              <w:sz w:val="18"/>
              <w:u w:val="single"/>
            </w:rPr>
          </w:pPr>
          <w:r w:rsidRPr="00365BCC">
            <w:rPr>
              <w:b/>
              <w:szCs w:val="22"/>
            </w:rPr>
            <w:t>Engineering Contract Strategies</w:t>
          </w:r>
        </w:p>
      </w:tc>
      <w:tc>
        <w:tcPr>
          <w:tcW w:w="2948" w:type="dxa"/>
        </w:tcPr>
        <w:p w14:paraId="7CA48C9B" w14:textId="77777777" w:rsidR="00105258" w:rsidRDefault="00105258" w:rsidP="00CD75FD">
          <w:pPr>
            <w:rPr>
              <w:sz w:val="18"/>
            </w:rPr>
          </w:pPr>
          <w:r>
            <w:rPr>
              <w:sz w:val="18"/>
            </w:rPr>
            <w:sym w:font="Webdings" w:char="F048"/>
          </w:r>
          <w:r>
            <w:rPr>
              <w:sz w:val="18"/>
            </w:rPr>
            <w:t>t</w:t>
          </w:r>
        </w:p>
        <w:p w14:paraId="4FB314B6" w14:textId="77777777" w:rsidR="00105258" w:rsidRPr="00955D36" w:rsidRDefault="00105258" w:rsidP="00CD75FD">
          <w:pPr>
            <w:rPr>
              <w:sz w:val="18"/>
            </w:rPr>
          </w:pPr>
          <w:r w:rsidRPr="0091338E">
            <w:rPr>
              <w:sz w:val="18"/>
              <w:szCs w:val="18"/>
            </w:rPr>
            <w:t>1</w:t>
          </w:r>
          <w:r w:rsidRPr="0091338E">
            <w:rPr>
              <w:sz w:val="18"/>
              <w:szCs w:val="18"/>
              <w:vertAlign w:val="superscript"/>
            </w:rPr>
            <w:t>st</w:t>
          </w:r>
          <w:r w:rsidRPr="0091338E">
            <w:rPr>
              <w:sz w:val="18"/>
              <w:szCs w:val="18"/>
            </w:rPr>
            <w:t xml:space="preserve"> floor</w:t>
          </w:r>
          <w:r>
            <w:rPr>
              <w:sz w:val="18"/>
              <w:szCs w:val="18"/>
            </w:rPr>
            <w:t xml:space="preserve">, </w:t>
          </w:r>
          <w:r w:rsidRPr="0091338E">
            <w:rPr>
              <w:sz w:val="18"/>
              <w:szCs w:val="18"/>
            </w:rPr>
            <w:t>Sunninghill Village Shopping Centre</w:t>
          </w:r>
          <w:r>
            <w:rPr>
              <w:sz w:val="18"/>
              <w:szCs w:val="18"/>
            </w:rPr>
            <w:t>, Cnr</w:t>
          </w:r>
        </w:p>
        <w:p w14:paraId="242E7471" w14:textId="77777777" w:rsidR="00105258" w:rsidRPr="0091338E" w:rsidRDefault="00105258" w:rsidP="00CD75FD">
          <w:pPr>
            <w:rPr>
              <w:sz w:val="18"/>
              <w:szCs w:val="18"/>
            </w:rPr>
          </w:pPr>
          <w:smartTag w:uri="urn:schemas-microsoft-com:office:smarttags" w:element="Street">
            <w:smartTag w:uri="urn:schemas-microsoft-com:office:smarttags" w:element="address">
              <w:r w:rsidRPr="0091338E">
                <w:rPr>
                  <w:sz w:val="18"/>
                  <w:szCs w:val="18"/>
                </w:rPr>
                <w:t>Edison Crescent</w:t>
              </w:r>
            </w:smartTag>
          </w:smartTag>
          <w:r w:rsidRPr="0091338E">
            <w:rPr>
              <w:sz w:val="18"/>
              <w:szCs w:val="18"/>
            </w:rPr>
            <w:t xml:space="preserve"> &amp; </w:t>
          </w:r>
          <w:smartTag w:uri="urn:schemas-microsoft-com:office:smarttags" w:element="Street">
            <w:smartTag w:uri="urn:schemas-microsoft-com:office:smarttags" w:element="address">
              <w:r w:rsidRPr="0091338E">
                <w:rPr>
                  <w:sz w:val="18"/>
                  <w:szCs w:val="18"/>
                </w:rPr>
                <w:t>Maxwell Drive</w:t>
              </w:r>
            </w:smartTag>
          </w:smartTag>
        </w:p>
        <w:p w14:paraId="2535E33A" w14:textId="77777777" w:rsidR="00105258" w:rsidRDefault="00105258" w:rsidP="00CD75FD">
          <w:pPr>
            <w:rPr>
              <w:sz w:val="18"/>
            </w:rPr>
          </w:pPr>
          <w:r w:rsidRPr="0091338E">
            <w:rPr>
              <w:sz w:val="18"/>
              <w:szCs w:val="18"/>
            </w:rPr>
            <w:t>SUNNINGHILL</w:t>
          </w:r>
          <w:r>
            <w:rPr>
              <w:sz w:val="18"/>
              <w:szCs w:val="18"/>
            </w:rPr>
            <w:t xml:space="preserve">, </w:t>
          </w:r>
          <w:smartTag w:uri="urn:schemas-microsoft-com:office:smarttags" w:element="City">
            <w:smartTag w:uri="urn:schemas-microsoft-com:office:smarttags" w:element="place">
              <w:r>
                <w:rPr>
                  <w:sz w:val="18"/>
                  <w:szCs w:val="18"/>
                </w:rPr>
                <w:t>Johannesburg</w:t>
              </w:r>
            </w:smartTag>
          </w:smartTag>
          <w:r>
            <w:rPr>
              <w:sz w:val="18"/>
              <w:szCs w:val="18"/>
            </w:rPr>
            <w:t>.</w:t>
          </w:r>
        </w:p>
      </w:tc>
      <w:tc>
        <w:tcPr>
          <w:tcW w:w="1210" w:type="dxa"/>
        </w:tcPr>
        <w:p w14:paraId="1F5AE92F" w14:textId="77777777" w:rsidR="00105258" w:rsidRDefault="00105258" w:rsidP="00CD75FD">
          <w:pPr>
            <w:rPr>
              <w:sz w:val="18"/>
            </w:rPr>
          </w:pPr>
          <w:r>
            <w:rPr>
              <w:sz w:val="18"/>
            </w:rPr>
            <w:sym w:font="Wingdings" w:char="F02A"/>
          </w:r>
        </w:p>
        <w:p w14:paraId="7DB083FE" w14:textId="77777777" w:rsidR="00105258" w:rsidRDefault="00105258" w:rsidP="00CD75FD">
          <w:pPr>
            <w:rPr>
              <w:sz w:val="18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sz w:val="18"/>
                </w:rPr>
                <w:t>PO Box</w:t>
              </w:r>
            </w:smartTag>
            <w:r>
              <w:rPr>
                <w:sz w:val="18"/>
              </w:rPr>
              <w:t xml:space="preserve"> 95</w:t>
            </w:r>
          </w:smartTag>
        </w:p>
        <w:p w14:paraId="77C491E5" w14:textId="77777777" w:rsidR="00105258" w:rsidRDefault="00105258" w:rsidP="00CD75FD">
          <w:pPr>
            <w:rPr>
              <w:sz w:val="18"/>
            </w:rPr>
          </w:pPr>
          <w:r>
            <w:rPr>
              <w:sz w:val="18"/>
            </w:rPr>
            <w:t>Sunninghill</w:t>
          </w:r>
        </w:p>
        <w:p w14:paraId="4B1DEA50" w14:textId="77777777" w:rsidR="00105258" w:rsidRDefault="00105258" w:rsidP="00CD75FD">
          <w:pPr>
            <w:rPr>
              <w:sz w:val="18"/>
            </w:rPr>
          </w:pPr>
          <w:r>
            <w:rPr>
              <w:sz w:val="18"/>
            </w:rPr>
            <w:t>2157</w:t>
          </w:r>
        </w:p>
        <w:p w14:paraId="55B2DD19" w14:textId="77777777" w:rsidR="00105258" w:rsidRDefault="00105258" w:rsidP="00CD75FD">
          <w:pPr>
            <w:rPr>
              <w:sz w:val="18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sz w:val="18"/>
                </w:rPr>
                <w:t>South Africa</w:t>
              </w:r>
            </w:smartTag>
          </w:smartTag>
        </w:p>
        <w:p w14:paraId="49D8E059" w14:textId="77777777" w:rsidR="00105258" w:rsidRDefault="00105258" w:rsidP="00CD75FD">
          <w:pPr>
            <w:rPr>
              <w:sz w:val="16"/>
            </w:rPr>
          </w:pPr>
        </w:p>
      </w:tc>
      <w:tc>
        <w:tcPr>
          <w:tcW w:w="1997" w:type="dxa"/>
        </w:tcPr>
        <w:p w14:paraId="20238F20" w14:textId="77777777" w:rsidR="00105258" w:rsidRDefault="00105258" w:rsidP="00CD75FD">
          <w:pPr>
            <w:rPr>
              <w:sz w:val="18"/>
            </w:rPr>
          </w:pPr>
          <w:r>
            <w:rPr>
              <w:sz w:val="18"/>
            </w:rPr>
            <w:sym w:font="Wingdings 2" w:char="F027"/>
          </w:r>
        </w:p>
        <w:p w14:paraId="0F367B78" w14:textId="77777777" w:rsidR="00105258" w:rsidRPr="00DB67CC" w:rsidRDefault="00105258" w:rsidP="00CD75FD">
          <w:pPr>
            <w:rPr>
              <w:sz w:val="18"/>
              <w:lang w:val="de-DE"/>
            </w:rPr>
          </w:pPr>
          <w:r w:rsidRPr="00DB67CC">
            <w:rPr>
              <w:sz w:val="18"/>
              <w:lang w:val="de-DE"/>
            </w:rPr>
            <w:t>t:     +27 11 803 3008</w:t>
          </w:r>
        </w:p>
        <w:p w14:paraId="382B70F4" w14:textId="77777777" w:rsidR="00105258" w:rsidRDefault="00105258" w:rsidP="00CD75FD">
          <w:pPr>
            <w:rPr>
              <w:sz w:val="18"/>
              <w:lang w:val="de-DE"/>
            </w:rPr>
          </w:pPr>
          <w:r w:rsidRPr="00DB67CC">
            <w:rPr>
              <w:sz w:val="18"/>
              <w:lang w:val="de-DE"/>
            </w:rPr>
            <w:t>f:    + 27 11 803 3009</w:t>
          </w:r>
        </w:p>
        <w:p w14:paraId="7599099E" w14:textId="77777777" w:rsidR="00105258" w:rsidRDefault="00105258" w:rsidP="00CD75FD">
          <w:pPr>
            <w:rPr>
              <w:sz w:val="18"/>
              <w:lang w:val="de-DE"/>
            </w:rPr>
          </w:pPr>
          <w:r w:rsidRPr="00DB67CC">
            <w:rPr>
              <w:sz w:val="18"/>
              <w:lang w:val="de-DE"/>
            </w:rPr>
            <w:t>m:  + 27 82 880 5236</w:t>
          </w:r>
        </w:p>
        <w:p w14:paraId="0B12EF75" w14:textId="77777777" w:rsidR="00105258" w:rsidRPr="00DB67CC" w:rsidRDefault="00105258" w:rsidP="00CD75FD">
          <w:pPr>
            <w:rPr>
              <w:sz w:val="18"/>
              <w:lang w:val="de-DE"/>
            </w:rPr>
          </w:pPr>
          <w:r>
            <w:rPr>
              <w:sz w:val="18"/>
              <w:lang w:val="de-DE"/>
            </w:rPr>
            <w:t>Alt.Fax 086 539 1902</w:t>
          </w:r>
        </w:p>
        <w:p w14:paraId="7079151F" w14:textId="77777777" w:rsidR="00105258" w:rsidRDefault="00105258" w:rsidP="005C510D">
          <w:pPr>
            <w:rPr>
              <w:b/>
              <w:color w:val="0000FF"/>
              <w:sz w:val="18"/>
              <w:szCs w:val="18"/>
              <w:lang w:val="de-DE"/>
            </w:rPr>
          </w:pPr>
          <w:r w:rsidRPr="00DB67CC">
            <w:rPr>
              <w:sz w:val="18"/>
              <w:lang w:val="de-DE"/>
            </w:rPr>
            <w:t>e:</w:t>
          </w:r>
          <w:r w:rsidRPr="000F56A1">
            <w:rPr>
              <w:color w:val="0000FF"/>
              <w:sz w:val="18"/>
              <w:lang w:val="de-DE"/>
            </w:rPr>
            <w:t xml:space="preserve">  </w:t>
          </w:r>
          <w:hyperlink r:id="rId2" w:history="1">
            <w:r w:rsidRPr="008B0688">
              <w:rPr>
                <w:rStyle w:val="Hyperlink"/>
                <w:b/>
                <w:sz w:val="18"/>
                <w:szCs w:val="18"/>
                <w:lang w:val="de-DE"/>
              </w:rPr>
              <w:t>admin@ecs.co.za</w:t>
            </w:r>
          </w:hyperlink>
        </w:p>
        <w:p w14:paraId="702C3A40" w14:textId="77777777" w:rsidR="00105258" w:rsidRPr="00DB67CC" w:rsidRDefault="00105258" w:rsidP="005C510D">
          <w:pPr>
            <w:rPr>
              <w:sz w:val="18"/>
              <w:lang w:val="de-DE"/>
            </w:rPr>
          </w:pPr>
          <w:r>
            <w:rPr>
              <w:b/>
              <w:color w:val="0000FF"/>
              <w:sz w:val="18"/>
              <w:szCs w:val="18"/>
              <w:lang w:val="de-DE"/>
            </w:rPr>
            <w:t>w. www.ecs.co.za</w:t>
          </w:r>
        </w:p>
      </w:tc>
    </w:tr>
  </w:tbl>
  <w:p w14:paraId="47914F34" w14:textId="77777777" w:rsidR="00105258" w:rsidRDefault="00676757" w:rsidP="004F456B">
    <w:pPr>
      <w:pStyle w:val="Header"/>
    </w:pPr>
    <w:r>
      <w:pict w14:anchorId="7A351B64">
        <v:rect id="_x0000_i1028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05" w:type="dxa"/>
      <w:tblLayout w:type="fixed"/>
      <w:tblLook w:val="0000" w:firstRow="0" w:lastRow="0" w:firstColumn="0" w:lastColumn="0" w:noHBand="0" w:noVBand="0"/>
    </w:tblPr>
    <w:tblGrid>
      <w:gridCol w:w="3650"/>
      <w:gridCol w:w="2948"/>
      <w:gridCol w:w="1210"/>
      <w:gridCol w:w="1997"/>
    </w:tblGrid>
    <w:tr w:rsidR="00105258" w:rsidRPr="00DB67CC" w14:paraId="382E8BD2" w14:textId="77777777">
      <w:trPr>
        <w:trHeight w:val="1481"/>
      </w:trPr>
      <w:tc>
        <w:tcPr>
          <w:tcW w:w="3650" w:type="dxa"/>
        </w:tcPr>
        <w:p w14:paraId="05DF8DDA" w14:textId="7660FEA7" w:rsidR="00105258" w:rsidRPr="00365BCC" w:rsidRDefault="00676757" w:rsidP="00C46D8C">
          <w:pPr>
            <w:rPr>
              <w:szCs w:val="22"/>
            </w:rPr>
          </w:pPr>
          <w:r>
            <w:rPr>
              <w:sz w:val="72"/>
            </w:rPr>
            <w:pict w14:anchorId="65C5BB3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131.4pt;height:52.2pt">
                <v:imagedata r:id="rId1" o:title=""/>
              </v:shape>
            </w:pict>
          </w:r>
        </w:p>
        <w:p w14:paraId="6C51992B" w14:textId="77777777" w:rsidR="00105258" w:rsidRDefault="00105258" w:rsidP="00C46D8C">
          <w:pPr>
            <w:rPr>
              <w:b/>
              <w:sz w:val="18"/>
              <w:u w:val="single"/>
            </w:rPr>
          </w:pPr>
          <w:r w:rsidRPr="00365BCC">
            <w:rPr>
              <w:b/>
              <w:szCs w:val="22"/>
            </w:rPr>
            <w:t>Engineering Contract Strategies</w:t>
          </w:r>
        </w:p>
      </w:tc>
      <w:tc>
        <w:tcPr>
          <w:tcW w:w="2948" w:type="dxa"/>
        </w:tcPr>
        <w:p w14:paraId="116DF093" w14:textId="77777777" w:rsidR="00105258" w:rsidRDefault="00105258" w:rsidP="00C46D8C">
          <w:pPr>
            <w:rPr>
              <w:sz w:val="18"/>
            </w:rPr>
          </w:pPr>
          <w:r>
            <w:rPr>
              <w:sz w:val="18"/>
            </w:rPr>
            <w:sym w:font="Webdings" w:char="F048"/>
          </w:r>
          <w:r>
            <w:rPr>
              <w:sz w:val="18"/>
            </w:rPr>
            <w:t>t</w:t>
          </w:r>
        </w:p>
        <w:p w14:paraId="41B2E4E2" w14:textId="77777777" w:rsidR="00105258" w:rsidRDefault="00105258" w:rsidP="00C46D8C">
          <w:pPr>
            <w:rPr>
              <w:sz w:val="18"/>
              <w:szCs w:val="18"/>
            </w:rPr>
          </w:pPr>
          <w:r w:rsidRPr="0091338E">
            <w:rPr>
              <w:sz w:val="18"/>
              <w:szCs w:val="18"/>
            </w:rPr>
            <w:t>1</w:t>
          </w:r>
          <w:r w:rsidRPr="0091338E">
            <w:rPr>
              <w:sz w:val="18"/>
              <w:szCs w:val="18"/>
              <w:vertAlign w:val="superscript"/>
            </w:rPr>
            <w:t>st</w:t>
          </w:r>
          <w:r w:rsidRPr="0091338E">
            <w:rPr>
              <w:sz w:val="18"/>
              <w:szCs w:val="18"/>
            </w:rPr>
            <w:t xml:space="preserve"> floor</w:t>
          </w:r>
          <w:r>
            <w:rPr>
              <w:sz w:val="18"/>
              <w:szCs w:val="18"/>
            </w:rPr>
            <w:t xml:space="preserve">, </w:t>
          </w:r>
          <w:r w:rsidRPr="0091338E">
            <w:rPr>
              <w:sz w:val="18"/>
              <w:szCs w:val="18"/>
            </w:rPr>
            <w:t>Sunninghill Village Shopping Centre</w:t>
          </w:r>
          <w:r>
            <w:rPr>
              <w:sz w:val="18"/>
              <w:szCs w:val="18"/>
            </w:rPr>
            <w:t>, Cnr</w:t>
          </w:r>
        </w:p>
        <w:p w14:paraId="070395C3" w14:textId="77777777" w:rsidR="00105258" w:rsidRPr="0091338E" w:rsidRDefault="00105258" w:rsidP="00C46D8C">
          <w:pPr>
            <w:rPr>
              <w:sz w:val="18"/>
              <w:szCs w:val="18"/>
            </w:rPr>
          </w:pPr>
          <w:smartTag w:uri="urn:schemas-microsoft-com:office:smarttags" w:element="Street">
            <w:smartTag w:uri="urn:schemas-microsoft-com:office:smarttags" w:element="address">
              <w:r w:rsidRPr="0091338E">
                <w:rPr>
                  <w:sz w:val="18"/>
                  <w:szCs w:val="18"/>
                </w:rPr>
                <w:t>Edison Crescent</w:t>
              </w:r>
            </w:smartTag>
          </w:smartTag>
          <w:r w:rsidRPr="0091338E">
            <w:rPr>
              <w:sz w:val="18"/>
              <w:szCs w:val="18"/>
            </w:rPr>
            <w:t xml:space="preserve"> &amp; </w:t>
          </w:r>
          <w:smartTag w:uri="urn:schemas-microsoft-com:office:smarttags" w:element="Street">
            <w:smartTag w:uri="urn:schemas-microsoft-com:office:smarttags" w:element="address">
              <w:r w:rsidRPr="0091338E">
                <w:rPr>
                  <w:sz w:val="18"/>
                  <w:szCs w:val="18"/>
                </w:rPr>
                <w:t>Maxwell Drive</w:t>
              </w:r>
            </w:smartTag>
          </w:smartTag>
        </w:p>
        <w:p w14:paraId="2F94FD48" w14:textId="77777777" w:rsidR="00105258" w:rsidRDefault="00105258" w:rsidP="00C46D8C">
          <w:pPr>
            <w:rPr>
              <w:sz w:val="18"/>
            </w:rPr>
          </w:pPr>
          <w:r w:rsidRPr="0091338E">
            <w:rPr>
              <w:sz w:val="18"/>
              <w:szCs w:val="18"/>
            </w:rPr>
            <w:t>SUNNINGHILL</w:t>
          </w:r>
          <w:r>
            <w:rPr>
              <w:sz w:val="18"/>
              <w:szCs w:val="18"/>
            </w:rPr>
            <w:t xml:space="preserve">, </w:t>
          </w:r>
          <w:smartTag w:uri="urn:schemas-microsoft-com:office:smarttags" w:element="place">
            <w:smartTag w:uri="urn:schemas-microsoft-com:office:smarttags" w:element="City">
              <w:r>
                <w:rPr>
                  <w:sz w:val="18"/>
                  <w:szCs w:val="18"/>
                </w:rPr>
                <w:t>Johannesburg</w:t>
              </w:r>
            </w:smartTag>
          </w:smartTag>
          <w:r>
            <w:rPr>
              <w:sz w:val="18"/>
              <w:szCs w:val="18"/>
            </w:rPr>
            <w:t xml:space="preserve"> </w:t>
          </w:r>
        </w:p>
      </w:tc>
      <w:tc>
        <w:tcPr>
          <w:tcW w:w="1210" w:type="dxa"/>
        </w:tcPr>
        <w:p w14:paraId="01C589C7" w14:textId="77777777" w:rsidR="00105258" w:rsidRDefault="00105258" w:rsidP="00C46D8C">
          <w:pPr>
            <w:rPr>
              <w:sz w:val="18"/>
            </w:rPr>
          </w:pPr>
          <w:r>
            <w:rPr>
              <w:sz w:val="18"/>
            </w:rPr>
            <w:sym w:font="Wingdings" w:char="F02A"/>
          </w:r>
        </w:p>
        <w:p w14:paraId="124349DF" w14:textId="77777777" w:rsidR="00105258" w:rsidRDefault="00105258" w:rsidP="00C46D8C">
          <w:pPr>
            <w:rPr>
              <w:sz w:val="18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sz w:val="18"/>
                </w:rPr>
                <w:t>PO Box</w:t>
              </w:r>
            </w:smartTag>
            <w:r>
              <w:rPr>
                <w:sz w:val="18"/>
              </w:rPr>
              <w:t xml:space="preserve"> 95</w:t>
            </w:r>
          </w:smartTag>
        </w:p>
        <w:p w14:paraId="3A75BACB" w14:textId="77777777" w:rsidR="00105258" w:rsidRDefault="00105258" w:rsidP="00C46D8C">
          <w:pPr>
            <w:rPr>
              <w:sz w:val="18"/>
            </w:rPr>
          </w:pPr>
          <w:r>
            <w:rPr>
              <w:sz w:val="18"/>
            </w:rPr>
            <w:t>Sunninghill</w:t>
          </w:r>
        </w:p>
        <w:p w14:paraId="518BD2DD" w14:textId="77777777" w:rsidR="00105258" w:rsidRDefault="00105258" w:rsidP="00C46D8C">
          <w:pPr>
            <w:rPr>
              <w:sz w:val="18"/>
            </w:rPr>
          </w:pPr>
          <w:r>
            <w:rPr>
              <w:sz w:val="18"/>
            </w:rPr>
            <w:t>2157</w:t>
          </w:r>
        </w:p>
        <w:p w14:paraId="7C254F4F" w14:textId="77777777" w:rsidR="00105258" w:rsidRDefault="00105258" w:rsidP="00C46D8C">
          <w:pPr>
            <w:rPr>
              <w:sz w:val="18"/>
            </w:rPr>
          </w:pPr>
          <w:smartTag w:uri="urn:schemas-microsoft-com:office:smarttags" w:element="place">
            <w:smartTag w:uri="urn:schemas-microsoft-com:office:smarttags" w:element="country-region">
              <w:r>
                <w:rPr>
                  <w:sz w:val="18"/>
                </w:rPr>
                <w:t>South Africa</w:t>
              </w:r>
            </w:smartTag>
          </w:smartTag>
        </w:p>
        <w:p w14:paraId="3E608089" w14:textId="77777777" w:rsidR="00105258" w:rsidRDefault="00105258" w:rsidP="00C46D8C">
          <w:pPr>
            <w:rPr>
              <w:sz w:val="16"/>
            </w:rPr>
          </w:pPr>
        </w:p>
      </w:tc>
      <w:tc>
        <w:tcPr>
          <w:tcW w:w="1997" w:type="dxa"/>
        </w:tcPr>
        <w:p w14:paraId="172FE4E9" w14:textId="77777777" w:rsidR="00105258" w:rsidRDefault="00105258" w:rsidP="00C46D8C">
          <w:pPr>
            <w:rPr>
              <w:sz w:val="18"/>
            </w:rPr>
          </w:pPr>
          <w:r>
            <w:rPr>
              <w:sz w:val="18"/>
            </w:rPr>
            <w:sym w:font="Wingdings 2" w:char="F027"/>
          </w:r>
        </w:p>
        <w:p w14:paraId="236D69A8" w14:textId="77777777" w:rsidR="00105258" w:rsidRPr="00DB67CC" w:rsidRDefault="00105258" w:rsidP="00C46D8C">
          <w:pPr>
            <w:rPr>
              <w:sz w:val="18"/>
              <w:lang w:val="de-DE"/>
            </w:rPr>
          </w:pPr>
          <w:r w:rsidRPr="00DB67CC">
            <w:rPr>
              <w:sz w:val="18"/>
              <w:lang w:val="de-DE"/>
            </w:rPr>
            <w:t>t:     +27 11 803 3008</w:t>
          </w:r>
        </w:p>
        <w:p w14:paraId="377B0F8C" w14:textId="77777777" w:rsidR="00105258" w:rsidRDefault="00105258" w:rsidP="00C46D8C">
          <w:pPr>
            <w:rPr>
              <w:sz w:val="18"/>
              <w:lang w:val="de-DE"/>
            </w:rPr>
          </w:pPr>
          <w:r w:rsidRPr="00DB67CC">
            <w:rPr>
              <w:sz w:val="18"/>
              <w:lang w:val="de-DE"/>
            </w:rPr>
            <w:t>f:    + 27 11 803 3009</w:t>
          </w:r>
        </w:p>
        <w:p w14:paraId="07104C93" w14:textId="77777777" w:rsidR="00105258" w:rsidRDefault="00105258" w:rsidP="00C46D8C">
          <w:pPr>
            <w:rPr>
              <w:sz w:val="18"/>
              <w:lang w:val="de-DE"/>
            </w:rPr>
          </w:pPr>
          <w:r w:rsidRPr="00DB67CC">
            <w:rPr>
              <w:sz w:val="18"/>
              <w:lang w:val="de-DE"/>
            </w:rPr>
            <w:t>m:  + 27 82 880 5236</w:t>
          </w:r>
        </w:p>
        <w:p w14:paraId="1756474C" w14:textId="77777777" w:rsidR="00105258" w:rsidRPr="00DB67CC" w:rsidRDefault="00105258" w:rsidP="00C46D8C">
          <w:pPr>
            <w:rPr>
              <w:sz w:val="18"/>
              <w:lang w:val="de-DE"/>
            </w:rPr>
          </w:pPr>
          <w:r>
            <w:rPr>
              <w:sz w:val="18"/>
              <w:lang w:val="de-DE"/>
            </w:rPr>
            <w:t>Alt.Fax 086 539 1902</w:t>
          </w:r>
        </w:p>
        <w:p w14:paraId="63F9E24F" w14:textId="77777777" w:rsidR="00105258" w:rsidRDefault="00105258" w:rsidP="00C46D8C">
          <w:pPr>
            <w:rPr>
              <w:b/>
              <w:color w:val="0000FF"/>
              <w:sz w:val="18"/>
              <w:szCs w:val="18"/>
              <w:lang w:val="de-DE"/>
            </w:rPr>
          </w:pPr>
          <w:r w:rsidRPr="00DB67CC">
            <w:rPr>
              <w:sz w:val="18"/>
              <w:lang w:val="de-DE"/>
            </w:rPr>
            <w:t>e:</w:t>
          </w:r>
          <w:r w:rsidRPr="000F56A1">
            <w:rPr>
              <w:color w:val="0000FF"/>
              <w:sz w:val="18"/>
              <w:lang w:val="de-DE"/>
            </w:rPr>
            <w:t xml:space="preserve">  </w:t>
          </w:r>
          <w:hyperlink r:id="rId2" w:history="1">
            <w:r w:rsidRPr="008B0688">
              <w:rPr>
                <w:rStyle w:val="Hyperlink"/>
                <w:b/>
                <w:sz w:val="18"/>
                <w:szCs w:val="18"/>
                <w:lang w:val="de-DE"/>
              </w:rPr>
              <w:t>admin@ecs.co.za</w:t>
            </w:r>
          </w:hyperlink>
        </w:p>
        <w:p w14:paraId="046BD748" w14:textId="77777777" w:rsidR="00105258" w:rsidRPr="00DB67CC" w:rsidRDefault="00105258" w:rsidP="00C46D8C">
          <w:pPr>
            <w:rPr>
              <w:sz w:val="18"/>
              <w:lang w:val="de-DE"/>
            </w:rPr>
          </w:pPr>
          <w:r>
            <w:rPr>
              <w:b/>
              <w:color w:val="0000FF"/>
              <w:sz w:val="18"/>
              <w:szCs w:val="18"/>
              <w:lang w:val="de-DE"/>
            </w:rPr>
            <w:t>W: www.ecs.co.za</w:t>
          </w:r>
        </w:p>
      </w:tc>
    </w:tr>
  </w:tbl>
  <w:p w14:paraId="6CB6C6A3" w14:textId="77777777" w:rsidR="00105258" w:rsidRDefault="00676757">
    <w:pPr>
      <w:pStyle w:val="Header"/>
    </w:pPr>
    <w:r>
      <w:pict w14:anchorId="6DAC630E">
        <v:rect id="_x0000_i1031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A2563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E80A8A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161A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0FE536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EA27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F4B81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10B05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D8A052"/>
    <w:lvl w:ilvl="0">
      <w:start w:val="1"/>
      <w:numFmt w:val="bullet"/>
      <w:pStyle w:val="ListBullet2"/>
      <w:lvlText w:val=""/>
      <w:lvlJc w:val="left"/>
      <w:pPr>
        <w:tabs>
          <w:tab w:val="num" w:pos="1474"/>
        </w:tabs>
        <w:ind w:left="1474" w:hanging="397"/>
      </w:pPr>
      <w:rPr>
        <w:rFonts w:ascii="Wingdings" w:hAnsi="Wingdings" w:hint="default"/>
        <w:sz w:val="16"/>
      </w:rPr>
    </w:lvl>
  </w:abstractNum>
  <w:abstractNum w:abstractNumId="8" w15:restartNumberingAfterBreak="0">
    <w:nsid w:val="FFFFFF88"/>
    <w:multiLevelType w:val="singleLevel"/>
    <w:tmpl w:val="9724A3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E28452"/>
    <w:lvl w:ilvl="0">
      <w:start w:val="1"/>
      <w:numFmt w:val="bullet"/>
      <w:lvlText w:val=""/>
      <w:lvlJc w:val="left"/>
      <w:pPr>
        <w:tabs>
          <w:tab w:val="num" w:pos="1080"/>
        </w:tabs>
        <w:ind w:left="1077" w:hanging="357"/>
      </w:pPr>
      <w:rPr>
        <w:rFonts w:ascii="Wingdings" w:hAnsi="Wingdings" w:hint="default"/>
        <w:sz w:val="16"/>
      </w:rPr>
    </w:lvl>
  </w:abstractNum>
  <w:abstractNum w:abstractNumId="10" w15:restartNumberingAfterBreak="0">
    <w:nsid w:val="2A163E2A"/>
    <w:multiLevelType w:val="hybridMultilevel"/>
    <w:tmpl w:val="20AA9F4A"/>
    <w:lvl w:ilvl="0" w:tplc="EE4EE9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56900"/>
    <w:multiLevelType w:val="multilevel"/>
    <w:tmpl w:val="2A5EE4F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5"/>
        </w:tabs>
        <w:ind w:left="1985" w:hanging="9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2"/>
        </w:tabs>
        <w:ind w:left="2552" w:hanging="11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328F6359"/>
    <w:multiLevelType w:val="multilevel"/>
    <w:tmpl w:val="4112ABD4"/>
    <w:lvl w:ilvl="0">
      <w:start w:val="1"/>
      <w:numFmt w:val="decimal"/>
      <w:pStyle w:val="Heading1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5"/>
        </w:tabs>
        <w:ind w:left="1985" w:hanging="9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2"/>
        </w:tabs>
        <w:ind w:left="2552" w:hanging="11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54CF448A"/>
    <w:multiLevelType w:val="hybridMultilevel"/>
    <w:tmpl w:val="C30AF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34A2E"/>
    <w:multiLevelType w:val="singleLevel"/>
    <w:tmpl w:val="FCFAC9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5FAF77B7"/>
    <w:multiLevelType w:val="multilevel"/>
    <w:tmpl w:val="E57AF8E0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5"/>
        </w:tabs>
        <w:ind w:left="1985" w:hanging="9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2"/>
        </w:tabs>
        <w:ind w:left="2552" w:hanging="11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620778AA"/>
    <w:multiLevelType w:val="multilevel"/>
    <w:tmpl w:val="0F9E5BD4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5"/>
        </w:tabs>
        <w:ind w:left="1985" w:hanging="9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2"/>
        </w:tabs>
        <w:ind w:left="2552" w:hanging="11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6F3500B3"/>
    <w:multiLevelType w:val="hybridMultilevel"/>
    <w:tmpl w:val="EBC8F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D20A3"/>
    <w:multiLevelType w:val="singleLevel"/>
    <w:tmpl w:val="C840F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9"/>
  </w:num>
  <w:num w:numId="6">
    <w:abstractNumId w:val="9"/>
  </w:num>
  <w:num w:numId="7">
    <w:abstractNumId w:val="9"/>
  </w:num>
  <w:num w:numId="8">
    <w:abstractNumId w:val="7"/>
  </w:num>
  <w:num w:numId="9">
    <w:abstractNumId w:val="7"/>
  </w:num>
  <w:num w:numId="10">
    <w:abstractNumId w:val="14"/>
  </w:num>
  <w:num w:numId="11">
    <w:abstractNumId w:val="6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6"/>
  </w:num>
  <w:num w:numId="17">
    <w:abstractNumId w:val="18"/>
  </w:num>
  <w:num w:numId="18">
    <w:abstractNumId w:val="18"/>
  </w:num>
  <w:num w:numId="19">
    <w:abstractNumId w:val="6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1"/>
  </w:num>
  <w:num w:numId="26">
    <w:abstractNumId w:val="10"/>
  </w:num>
  <w:num w:numId="27">
    <w:abstractNumId w:val="16"/>
  </w:num>
  <w:num w:numId="28">
    <w:abstractNumId w:val="15"/>
  </w:num>
  <w:num w:numId="29">
    <w:abstractNumId w:val="12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248A"/>
    <w:rsid w:val="000014F5"/>
    <w:rsid w:val="000017CC"/>
    <w:rsid w:val="00002BE8"/>
    <w:rsid w:val="0001375F"/>
    <w:rsid w:val="00031BD4"/>
    <w:rsid w:val="000413A6"/>
    <w:rsid w:val="000704BD"/>
    <w:rsid w:val="00071338"/>
    <w:rsid w:val="000714B2"/>
    <w:rsid w:val="00074AA6"/>
    <w:rsid w:val="00082812"/>
    <w:rsid w:val="00095DA3"/>
    <w:rsid w:val="000A10DD"/>
    <w:rsid w:val="000A264B"/>
    <w:rsid w:val="000A6095"/>
    <w:rsid w:val="000D06DB"/>
    <w:rsid w:val="000D08B8"/>
    <w:rsid w:val="000D6AC9"/>
    <w:rsid w:val="000E750A"/>
    <w:rsid w:val="000F56A1"/>
    <w:rsid w:val="00103F51"/>
    <w:rsid w:val="00105258"/>
    <w:rsid w:val="00125923"/>
    <w:rsid w:val="00126825"/>
    <w:rsid w:val="0014235F"/>
    <w:rsid w:val="001433AB"/>
    <w:rsid w:val="00150145"/>
    <w:rsid w:val="00154B6D"/>
    <w:rsid w:val="00156774"/>
    <w:rsid w:val="00156889"/>
    <w:rsid w:val="00164EC9"/>
    <w:rsid w:val="00165E9F"/>
    <w:rsid w:val="0016698F"/>
    <w:rsid w:val="00170EBD"/>
    <w:rsid w:val="001751E9"/>
    <w:rsid w:val="00180B08"/>
    <w:rsid w:val="00182050"/>
    <w:rsid w:val="00184BBC"/>
    <w:rsid w:val="001A5A83"/>
    <w:rsid w:val="001B08ED"/>
    <w:rsid w:val="001B0D59"/>
    <w:rsid w:val="001C2E13"/>
    <w:rsid w:val="001C5B35"/>
    <w:rsid w:val="001D72B9"/>
    <w:rsid w:val="001D78AA"/>
    <w:rsid w:val="001E0E24"/>
    <w:rsid w:val="001E205B"/>
    <w:rsid w:val="001E2ACD"/>
    <w:rsid w:val="001E73A5"/>
    <w:rsid w:val="001F1DA6"/>
    <w:rsid w:val="001F5070"/>
    <w:rsid w:val="00200DBC"/>
    <w:rsid w:val="00210BBF"/>
    <w:rsid w:val="00211861"/>
    <w:rsid w:val="0023009B"/>
    <w:rsid w:val="00231E6E"/>
    <w:rsid w:val="002341DD"/>
    <w:rsid w:val="0024354D"/>
    <w:rsid w:val="00245D4B"/>
    <w:rsid w:val="00251465"/>
    <w:rsid w:val="00251A03"/>
    <w:rsid w:val="00261B2B"/>
    <w:rsid w:val="00274779"/>
    <w:rsid w:val="00276A10"/>
    <w:rsid w:val="002809BB"/>
    <w:rsid w:val="0028299D"/>
    <w:rsid w:val="002838BA"/>
    <w:rsid w:val="00285851"/>
    <w:rsid w:val="002903DE"/>
    <w:rsid w:val="00290AB7"/>
    <w:rsid w:val="00292628"/>
    <w:rsid w:val="00295F31"/>
    <w:rsid w:val="0029610C"/>
    <w:rsid w:val="002B1988"/>
    <w:rsid w:val="002B4F24"/>
    <w:rsid w:val="002C10BB"/>
    <w:rsid w:val="002C12ED"/>
    <w:rsid w:val="002C2279"/>
    <w:rsid w:val="002C3166"/>
    <w:rsid w:val="002D2A81"/>
    <w:rsid w:val="002D4B6F"/>
    <w:rsid w:val="002E7603"/>
    <w:rsid w:val="002F1ED6"/>
    <w:rsid w:val="002F45E5"/>
    <w:rsid w:val="002F67B0"/>
    <w:rsid w:val="003057BB"/>
    <w:rsid w:val="00306A68"/>
    <w:rsid w:val="003145A9"/>
    <w:rsid w:val="00322111"/>
    <w:rsid w:val="00322625"/>
    <w:rsid w:val="00325A43"/>
    <w:rsid w:val="0034145B"/>
    <w:rsid w:val="00365BCC"/>
    <w:rsid w:val="0037137A"/>
    <w:rsid w:val="003726F9"/>
    <w:rsid w:val="00372B3C"/>
    <w:rsid w:val="003739F5"/>
    <w:rsid w:val="0037780D"/>
    <w:rsid w:val="003A2ABD"/>
    <w:rsid w:val="003A47CD"/>
    <w:rsid w:val="003C1545"/>
    <w:rsid w:val="003C2969"/>
    <w:rsid w:val="003C4626"/>
    <w:rsid w:val="003C6C53"/>
    <w:rsid w:val="003C7799"/>
    <w:rsid w:val="003D068B"/>
    <w:rsid w:val="003D234C"/>
    <w:rsid w:val="003D6169"/>
    <w:rsid w:val="003E2709"/>
    <w:rsid w:val="003E3BFE"/>
    <w:rsid w:val="003E4A70"/>
    <w:rsid w:val="00400CB3"/>
    <w:rsid w:val="00405A9E"/>
    <w:rsid w:val="0044319A"/>
    <w:rsid w:val="00450E2F"/>
    <w:rsid w:val="00472410"/>
    <w:rsid w:val="00485D04"/>
    <w:rsid w:val="00485E70"/>
    <w:rsid w:val="004868D7"/>
    <w:rsid w:val="004971AA"/>
    <w:rsid w:val="004A6D9C"/>
    <w:rsid w:val="004A7CB7"/>
    <w:rsid w:val="004B0CC8"/>
    <w:rsid w:val="004B1307"/>
    <w:rsid w:val="004B3719"/>
    <w:rsid w:val="004C0F58"/>
    <w:rsid w:val="004D0D79"/>
    <w:rsid w:val="004F19E4"/>
    <w:rsid w:val="004F456B"/>
    <w:rsid w:val="004F530F"/>
    <w:rsid w:val="00507177"/>
    <w:rsid w:val="005118A4"/>
    <w:rsid w:val="00511D2B"/>
    <w:rsid w:val="0052387D"/>
    <w:rsid w:val="00526C1A"/>
    <w:rsid w:val="005316CF"/>
    <w:rsid w:val="0053251C"/>
    <w:rsid w:val="00532BF3"/>
    <w:rsid w:val="00544F2D"/>
    <w:rsid w:val="00550FDD"/>
    <w:rsid w:val="00551269"/>
    <w:rsid w:val="0055321A"/>
    <w:rsid w:val="00554A7A"/>
    <w:rsid w:val="00572B56"/>
    <w:rsid w:val="00582C43"/>
    <w:rsid w:val="00584190"/>
    <w:rsid w:val="00590794"/>
    <w:rsid w:val="00596EE3"/>
    <w:rsid w:val="00597635"/>
    <w:rsid w:val="005A14A2"/>
    <w:rsid w:val="005A3E28"/>
    <w:rsid w:val="005A78BC"/>
    <w:rsid w:val="005B0F5F"/>
    <w:rsid w:val="005B5405"/>
    <w:rsid w:val="005C16CF"/>
    <w:rsid w:val="005C2210"/>
    <w:rsid w:val="005C3E66"/>
    <w:rsid w:val="005C510D"/>
    <w:rsid w:val="005C7254"/>
    <w:rsid w:val="005D0B37"/>
    <w:rsid w:val="005E1FB6"/>
    <w:rsid w:val="005F294F"/>
    <w:rsid w:val="005F2D94"/>
    <w:rsid w:val="005F66ED"/>
    <w:rsid w:val="005F7B14"/>
    <w:rsid w:val="00604FCD"/>
    <w:rsid w:val="0061171D"/>
    <w:rsid w:val="00620413"/>
    <w:rsid w:val="00620D77"/>
    <w:rsid w:val="006217FC"/>
    <w:rsid w:val="00623BF7"/>
    <w:rsid w:val="00627E75"/>
    <w:rsid w:val="00632260"/>
    <w:rsid w:val="00644B8B"/>
    <w:rsid w:val="00650BDC"/>
    <w:rsid w:val="006607FD"/>
    <w:rsid w:val="00661C77"/>
    <w:rsid w:val="0066712E"/>
    <w:rsid w:val="0066776A"/>
    <w:rsid w:val="00671565"/>
    <w:rsid w:val="00674C47"/>
    <w:rsid w:val="00675E85"/>
    <w:rsid w:val="00676757"/>
    <w:rsid w:val="00677229"/>
    <w:rsid w:val="00680F2D"/>
    <w:rsid w:val="00681424"/>
    <w:rsid w:val="00690437"/>
    <w:rsid w:val="00694FB8"/>
    <w:rsid w:val="006A61A2"/>
    <w:rsid w:val="006A6F8E"/>
    <w:rsid w:val="006A7C23"/>
    <w:rsid w:val="006B19D8"/>
    <w:rsid w:val="006B2FE0"/>
    <w:rsid w:val="006B4811"/>
    <w:rsid w:val="006B55D5"/>
    <w:rsid w:val="006C0268"/>
    <w:rsid w:val="006C42E9"/>
    <w:rsid w:val="006C495A"/>
    <w:rsid w:val="006C57ED"/>
    <w:rsid w:val="006C5820"/>
    <w:rsid w:val="006E2006"/>
    <w:rsid w:val="006E44E8"/>
    <w:rsid w:val="006F737C"/>
    <w:rsid w:val="006F7615"/>
    <w:rsid w:val="00714B81"/>
    <w:rsid w:val="00723D30"/>
    <w:rsid w:val="00732D7F"/>
    <w:rsid w:val="00736DF4"/>
    <w:rsid w:val="00736F2C"/>
    <w:rsid w:val="007412D6"/>
    <w:rsid w:val="007420EA"/>
    <w:rsid w:val="00742EDC"/>
    <w:rsid w:val="00753814"/>
    <w:rsid w:val="007630F5"/>
    <w:rsid w:val="0077685E"/>
    <w:rsid w:val="00777CC1"/>
    <w:rsid w:val="0078185F"/>
    <w:rsid w:val="00781CA8"/>
    <w:rsid w:val="0078261E"/>
    <w:rsid w:val="0078390D"/>
    <w:rsid w:val="007A1ABD"/>
    <w:rsid w:val="007A2766"/>
    <w:rsid w:val="007A73E1"/>
    <w:rsid w:val="007B3DFF"/>
    <w:rsid w:val="007C3F1F"/>
    <w:rsid w:val="007C6225"/>
    <w:rsid w:val="007C6809"/>
    <w:rsid w:val="007C7CF5"/>
    <w:rsid w:val="007D0B9A"/>
    <w:rsid w:val="007D2720"/>
    <w:rsid w:val="007D7B5A"/>
    <w:rsid w:val="007E3A66"/>
    <w:rsid w:val="007F1F1F"/>
    <w:rsid w:val="008122C7"/>
    <w:rsid w:val="00826DC8"/>
    <w:rsid w:val="00834967"/>
    <w:rsid w:val="00843684"/>
    <w:rsid w:val="0085203E"/>
    <w:rsid w:val="00854DE6"/>
    <w:rsid w:val="00855238"/>
    <w:rsid w:val="00860417"/>
    <w:rsid w:val="008637E4"/>
    <w:rsid w:val="00864762"/>
    <w:rsid w:val="00871286"/>
    <w:rsid w:val="00876C58"/>
    <w:rsid w:val="00883820"/>
    <w:rsid w:val="00883FBB"/>
    <w:rsid w:val="008866E3"/>
    <w:rsid w:val="00887C84"/>
    <w:rsid w:val="00890B0B"/>
    <w:rsid w:val="008A5C62"/>
    <w:rsid w:val="008C704A"/>
    <w:rsid w:val="008D4C9F"/>
    <w:rsid w:val="008E30B4"/>
    <w:rsid w:val="008E628A"/>
    <w:rsid w:val="008F5B4D"/>
    <w:rsid w:val="008F5E45"/>
    <w:rsid w:val="008F60D3"/>
    <w:rsid w:val="0091248A"/>
    <w:rsid w:val="0091338E"/>
    <w:rsid w:val="00913F25"/>
    <w:rsid w:val="00917051"/>
    <w:rsid w:val="00923B8E"/>
    <w:rsid w:val="00925D3D"/>
    <w:rsid w:val="009271D8"/>
    <w:rsid w:val="00927501"/>
    <w:rsid w:val="00934741"/>
    <w:rsid w:val="00943C30"/>
    <w:rsid w:val="00945524"/>
    <w:rsid w:val="009455D3"/>
    <w:rsid w:val="009502C2"/>
    <w:rsid w:val="009512BC"/>
    <w:rsid w:val="00953C16"/>
    <w:rsid w:val="009543E6"/>
    <w:rsid w:val="00955D36"/>
    <w:rsid w:val="00956386"/>
    <w:rsid w:val="00962E21"/>
    <w:rsid w:val="00963293"/>
    <w:rsid w:val="00973A21"/>
    <w:rsid w:val="00980B94"/>
    <w:rsid w:val="00981A47"/>
    <w:rsid w:val="00986A92"/>
    <w:rsid w:val="009879E6"/>
    <w:rsid w:val="0099171B"/>
    <w:rsid w:val="00995C10"/>
    <w:rsid w:val="009A05FE"/>
    <w:rsid w:val="009A0CA5"/>
    <w:rsid w:val="009A5382"/>
    <w:rsid w:val="009A77E3"/>
    <w:rsid w:val="009B24DD"/>
    <w:rsid w:val="009B3503"/>
    <w:rsid w:val="009C032F"/>
    <w:rsid w:val="009C54A8"/>
    <w:rsid w:val="009C7959"/>
    <w:rsid w:val="009D3531"/>
    <w:rsid w:val="009E0357"/>
    <w:rsid w:val="009E26D5"/>
    <w:rsid w:val="009F33E0"/>
    <w:rsid w:val="00A0064B"/>
    <w:rsid w:val="00A01C55"/>
    <w:rsid w:val="00A02715"/>
    <w:rsid w:val="00A12206"/>
    <w:rsid w:val="00A2413F"/>
    <w:rsid w:val="00A243C9"/>
    <w:rsid w:val="00A27CE0"/>
    <w:rsid w:val="00A35D9B"/>
    <w:rsid w:val="00A37C3C"/>
    <w:rsid w:val="00A41BF7"/>
    <w:rsid w:val="00A44503"/>
    <w:rsid w:val="00A45BE1"/>
    <w:rsid w:val="00A460C1"/>
    <w:rsid w:val="00A53F48"/>
    <w:rsid w:val="00A54BB1"/>
    <w:rsid w:val="00A56918"/>
    <w:rsid w:val="00A57148"/>
    <w:rsid w:val="00A57BDD"/>
    <w:rsid w:val="00A63954"/>
    <w:rsid w:val="00A6443B"/>
    <w:rsid w:val="00A67B2D"/>
    <w:rsid w:val="00A67BC7"/>
    <w:rsid w:val="00A751AE"/>
    <w:rsid w:val="00A82B1D"/>
    <w:rsid w:val="00A91AF0"/>
    <w:rsid w:val="00AB4AD4"/>
    <w:rsid w:val="00AC19E5"/>
    <w:rsid w:val="00AC71D6"/>
    <w:rsid w:val="00AF3418"/>
    <w:rsid w:val="00AF560A"/>
    <w:rsid w:val="00AF5D78"/>
    <w:rsid w:val="00B01672"/>
    <w:rsid w:val="00B02917"/>
    <w:rsid w:val="00B06D7B"/>
    <w:rsid w:val="00B115BE"/>
    <w:rsid w:val="00B31451"/>
    <w:rsid w:val="00B40CB4"/>
    <w:rsid w:val="00B41E9C"/>
    <w:rsid w:val="00B565C0"/>
    <w:rsid w:val="00B7147F"/>
    <w:rsid w:val="00B7559E"/>
    <w:rsid w:val="00B861D6"/>
    <w:rsid w:val="00B91E68"/>
    <w:rsid w:val="00B946F7"/>
    <w:rsid w:val="00B96118"/>
    <w:rsid w:val="00BA189F"/>
    <w:rsid w:val="00BA2D7E"/>
    <w:rsid w:val="00BA4EB7"/>
    <w:rsid w:val="00BA606E"/>
    <w:rsid w:val="00BB08C4"/>
    <w:rsid w:val="00BC047A"/>
    <w:rsid w:val="00BC2CE0"/>
    <w:rsid w:val="00BD0A56"/>
    <w:rsid w:val="00BD4E68"/>
    <w:rsid w:val="00BE0CFD"/>
    <w:rsid w:val="00BE0F2E"/>
    <w:rsid w:val="00BE363C"/>
    <w:rsid w:val="00BF3CAE"/>
    <w:rsid w:val="00C100BB"/>
    <w:rsid w:val="00C13F40"/>
    <w:rsid w:val="00C158FE"/>
    <w:rsid w:val="00C20FF4"/>
    <w:rsid w:val="00C307A8"/>
    <w:rsid w:val="00C338CC"/>
    <w:rsid w:val="00C4044C"/>
    <w:rsid w:val="00C40C7C"/>
    <w:rsid w:val="00C42E96"/>
    <w:rsid w:val="00C4315F"/>
    <w:rsid w:val="00C46D8C"/>
    <w:rsid w:val="00C47BB0"/>
    <w:rsid w:val="00C506C1"/>
    <w:rsid w:val="00C56863"/>
    <w:rsid w:val="00C661B9"/>
    <w:rsid w:val="00C70C4A"/>
    <w:rsid w:val="00C70EA7"/>
    <w:rsid w:val="00C74DDC"/>
    <w:rsid w:val="00C82E57"/>
    <w:rsid w:val="00C84E42"/>
    <w:rsid w:val="00C860A2"/>
    <w:rsid w:val="00C93B19"/>
    <w:rsid w:val="00C96C00"/>
    <w:rsid w:val="00CA0B5E"/>
    <w:rsid w:val="00CB0047"/>
    <w:rsid w:val="00CB2F66"/>
    <w:rsid w:val="00CB742D"/>
    <w:rsid w:val="00CB7564"/>
    <w:rsid w:val="00CD101B"/>
    <w:rsid w:val="00CD655E"/>
    <w:rsid w:val="00CD75FD"/>
    <w:rsid w:val="00CE4345"/>
    <w:rsid w:val="00CF0FC0"/>
    <w:rsid w:val="00CF213C"/>
    <w:rsid w:val="00CF2F61"/>
    <w:rsid w:val="00CF68A5"/>
    <w:rsid w:val="00D02C7B"/>
    <w:rsid w:val="00D17B7F"/>
    <w:rsid w:val="00D255F0"/>
    <w:rsid w:val="00D37275"/>
    <w:rsid w:val="00D42A70"/>
    <w:rsid w:val="00D44A5A"/>
    <w:rsid w:val="00D50E35"/>
    <w:rsid w:val="00D62315"/>
    <w:rsid w:val="00D66633"/>
    <w:rsid w:val="00D67CAF"/>
    <w:rsid w:val="00D8046D"/>
    <w:rsid w:val="00D80F64"/>
    <w:rsid w:val="00D841B9"/>
    <w:rsid w:val="00DA1CE2"/>
    <w:rsid w:val="00DA488B"/>
    <w:rsid w:val="00DA4CB7"/>
    <w:rsid w:val="00DB32EE"/>
    <w:rsid w:val="00DB402B"/>
    <w:rsid w:val="00DB768C"/>
    <w:rsid w:val="00DB7C1B"/>
    <w:rsid w:val="00DC01C4"/>
    <w:rsid w:val="00DC051D"/>
    <w:rsid w:val="00DC2AC1"/>
    <w:rsid w:val="00DD10A0"/>
    <w:rsid w:val="00DD1E3B"/>
    <w:rsid w:val="00DD46D8"/>
    <w:rsid w:val="00DE4AC0"/>
    <w:rsid w:val="00DF1035"/>
    <w:rsid w:val="00DF4D8E"/>
    <w:rsid w:val="00DF65DE"/>
    <w:rsid w:val="00DF6DAB"/>
    <w:rsid w:val="00DF765A"/>
    <w:rsid w:val="00E00103"/>
    <w:rsid w:val="00E0248D"/>
    <w:rsid w:val="00E05D0B"/>
    <w:rsid w:val="00E0619C"/>
    <w:rsid w:val="00E06B2A"/>
    <w:rsid w:val="00E12101"/>
    <w:rsid w:val="00E16026"/>
    <w:rsid w:val="00E20BDA"/>
    <w:rsid w:val="00E41748"/>
    <w:rsid w:val="00E438CF"/>
    <w:rsid w:val="00E535F8"/>
    <w:rsid w:val="00E536E5"/>
    <w:rsid w:val="00E554DE"/>
    <w:rsid w:val="00E558D6"/>
    <w:rsid w:val="00E56438"/>
    <w:rsid w:val="00E61A8B"/>
    <w:rsid w:val="00E647B5"/>
    <w:rsid w:val="00E67E87"/>
    <w:rsid w:val="00E71063"/>
    <w:rsid w:val="00E8000A"/>
    <w:rsid w:val="00E876A8"/>
    <w:rsid w:val="00E91592"/>
    <w:rsid w:val="00E91804"/>
    <w:rsid w:val="00E91ADA"/>
    <w:rsid w:val="00E95D56"/>
    <w:rsid w:val="00EA18D7"/>
    <w:rsid w:val="00EB6017"/>
    <w:rsid w:val="00EE3508"/>
    <w:rsid w:val="00EE4CCD"/>
    <w:rsid w:val="00EE5A61"/>
    <w:rsid w:val="00EE780D"/>
    <w:rsid w:val="00EF295F"/>
    <w:rsid w:val="00EF532A"/>
    <w:rsid w:val="00EF6D4C"/>
    <w:rsid w:val="00F10254"/>
    <w:rsid w:val="00F116B3"/>
    <w:rsid w:val="00F21AC9"/>
    <w:rsid w:val="00F234EC"/>
    <w:rsid w:val="00F26157"/>
    <w:rsid w:val="00F272B3"/>
    <w:rsid w:val="00F32976"/>
    <w:rsid w:val="00F42E58"/>
    <w:rsid w:val="00F5277F"/>
    <w:rsid w:val="00F5679F"/>
    <w:rsid w:val="00F60B24"/>
    <w:rsid w:val="00F64B6E"/>
    <w:rsid w:val="00F72CD9"/>
    <w:rsid w:val="00F7580F"/>
    <w:rsid w:val="00F769C6"/>
    <w:rsid w:val="00F77CE3"/>
    <w:rsid w:val="00F801D3"/>
    <w:rsid w:val="00F810C2"/>
    <w:rsid w:val="00F846B7"/>
    <w:rsid w:val="00F85C29"/>
    <w:rsid w:val="00F85D1B"/>
    <w:rsid w:val="00F91EE4"/>
    <w:rsid w:val="00F9796B"/>
    <w:rsid w:val="00FA0165"/>
    <w:rsid w:val="00FA2553"/>
    <w:rsid w:val="00FA358F"/>
    <w:rsid w:val="00FA643E"/>
    <w:rsid w:val="00FA6A5D"/>
    <w:rsid w:val="00FB1575"/>
    <w:rsid w:val="00FB2CE7"/>
    <w:rsid w:val="00FB6007"/>
    <w:rsid w:val="00FD390A"/>
    <w:rsid w:val="00FD48F8"/>
    <w:rsid w:val="00FE04C8"/>
    <w:rsid w:val="00FE1EC4"/>
    <w:rsid w:val="00FE72B3"/>
    <w:rsid w:val="00FF49FE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2EBF72E"/>
  <w15:chartTrackingRefBased/>
  <w15:docId w15:val="{CF85322E-AF87-4284-84B4-3FC32A72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0CA5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CF68A5"/>
    <w:pPr>
      <w:keepNext/>
      <w:numPr>
        <w:numId w:val="29"/>
      </w:numPr>
      <w:spacing w:before="24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rsid w:val="00CF68A5"/>
    <w:pPr>
      <w:numPr>
        <w:ilvl w:val="1"/>
        <w:numId w:val="29"/>
      </w:numPr>
      <w:tabs>
        <w:tab w:val="clear" w:pos="1288"/>
        <w:tab w:val="left" w:pos="720"/>
      </w:tabs>
      <w:spacing w:before="240" w:after="60"/>
      <w:ind w:left="720"/>
      <w:outlineLvl w:val="1"/>
    </w:pPr>
  </w:style>
  <w:style w:type="paragraph" w:styleId="Heading3">
    <w:name w:val="heading 3"/>
    <w:basedOn w:val="Normal"/>
    <w:next w:val="Normal"/>
    <w:qFormat/>
    <w:rsid w:val="00CF68A5"/>
    <w:pPr>
      <w:numPr>
        <w:ilvl w:val="2"/>
        <w:numId w:val="29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shd w:val="clear" w:color="auto" w:fill="A0A0A0"/>
      <w:spacing w:before="240" w:after="60"/>
      <w:outlineLvl w:val="3"/>
    </w:pPr>
    <w:rPr>
      <w:sz w:val="5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Lucida Handwriting" w:hAnsi="Lucida Handwriting"/>
      <w:b/>
      <w:bCs/>
      <w:sz w:val="40"/>
      <w:lang w:val="en-US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caps/>
      <w:kern w:val="28"/>
      <w:sz w:val="24"/>
    </w:rPr>
  </w:style>
  <w:style w:type="paragraph" w:styleId="Header">
    <w:name w:val="header"/>
    <w:basedOn w:val="Normal"/>
    <w:rsid w:val="00690437"/>
    <w:pPr>
      <w:tabs>
        <w:tab w:val="left" w:pos="0"/>
        <w:tab w:val="center" w:pos="4820"/>
        <w:tab w:val="right" w:pos="9639"/>
      </w:tabs>
    </w:pPr>
    <w:rPr>
      <w:sz w:val="16"/>
    </w:rPr>
  </w:style>
  <w:style w:type="paragraph" w:styleId="Footer">
    <w:name w:val="footer"/>
    <w:basedOn w:val="Normal"/>
    <w:rsid w:val="00690437"/>
    <w:pPr>
      <w:tabs>
        <w:tab w:val="left" w:pos="0"/>
        <w:tab w:val="center" w:pos="4820"/>
        <w:tab w:val="right" w:pos="9639"/>
      </w:tabs>
    </w:pPr>
    <w:rPr>
      <w:sz w:val="16"/>
    </w:rPr>
  </w:style>
  <w:style w:type="paragraph" w:styleId="TOC1">
    <w:name w:val="toc 1"/>
    <w:basedOn w:val="Normal"/>
    <w:next w:val="Normal"/>
    <w:semiHidden/>
    <w:pPr>
      <w:spacing w:before="120" w:after="120"/>
    </w:pPr>
    <w:rPr>
      <w:caps/>
    </w:rPr>
  </w:style>
  <w:style w:type="paragraph" w:styleId="TOC2">
    <w:name w:val="toc 2"/>
    <w:basedOn w:val="Normal"/>
    <w:next w:val="Normal"/>
    <w:semiHidden/>
    <w:pPr>
      <w:ind w:left="357"/>
    </w:pPr>
    <w:rPr>
      <w:smallCaps/>
    </w:rPr>
  </w:style>
  <w:style w:type="paragraph" w:styleId="TOC3">
    <w:name w:val="toc 3"/>
    <w:basedOn w:val="Normal"/>
    <w:next w:val="Normal"/>
    <w:semiHidden/>
    <w:pPr>
      <w:ind w:left="720"/>
    </w:pPr>
  </w:style>
  <w:style w:type="paragraph" w:styleId="ListBullet">
    <w:name w:val="List Bullet"/>
    <w:basedOn w:val="Normal"/>
    <w:pPr>
      <w:numPr>
        <w:numId w:val="24"/>
      </w:numPr>
      <w:ind w:left="714" w:hanging="357"/>
    </w:pPr>
  </w:style>
  <w:style w:type="paragraph" w:styleId="ListBullet2">
    <w:name w:val="List Bullet 2"/>
    <w:basedOn w:val="Normal"/>
    <w:pPr>
      <w:numPr>
        <w:numId w:val="9"/>
      </w:numPr>
      <w:tabs>
        <w:tab w:val="clear" w:pos="1474"/>
      </w:tabs>
      <w:ind w:left="1077" w:hanging="357"/>
    </w:pPr>
  </w:style>
  <w:style w:type="character" w:styleId="Hyperlink">
    <w:name w:val="Hyperlink"/>
    <w:rPr>
      <w:color w:val="0000FF"/>
      <w:u w:val="single"/>
    </w:rPr>
  </w:style>
  <w:style w:type="paragraph" w:styleId="ListBullet3">
    <w:name w:val="List Bullet 3"/>
    <w:basedOn w:val="Normal"/>
    <w:pPr>
      <w:numPr>
        <w:numId w:val="19"/>
      </w:numPr>
      <w:ind w:left="1434" w:hanging="357"/>
    </w:p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720"/>
      </w:tabs>
      <w:spacing w:before="120"/>
      <w:ind w:left="720"/>
      <w:jc w:val="both"/>
    </w:pPr>
    <w:rPr>
      <w:bCs/>
    </w:r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4">
    <w:name w:val="List Bullet 4"/>
    <w:basedOn w:val="Normal"/>
    <w:autoRedefine/>
    <w:pPr>
      <w:numPr>
        <w:numId w:val="30"/>
      </w:numPr>
    </w:pPr>
  </w:style>
  <w:style w:type="paragraph" w:styleId="ListBullet5">
    <w:name w:val="List Bullet 5"/>
    <w:basedOn w:val="Normal"/>
    <w:autoRedefine/>
    <w:pPr>
      <w:numPr>
        <w:numId w:val="31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32"/>
      </w:numPr>
    </w:pPr>
  </w:style>
  <w:style w:type="paragraph" w:styleId="ListNumber2">
    <w:name w:val="List Number 2"/>
    <w:basedOn w:val="Normal"/>
    <w:pPr>
      <w:numPr>
        <w:numId w:val="33"/>
      </w:numPr>
    </w:pPr>
  </w:style>
  <w:style w:type="paragraph" w:styleId="ListNumber3">
    <w:name w:val="List Number 3"/>
    <w:basedOn w:val="Normal"/>
    <w:pPr>
      <w:numPr>
        <w:numId w:val="34"/>
      </w:numPr>
    </w:pPr>
  </w:style>
  <w:style w:type="paragraph" w:styleId="ListNumber4">
    <w:name w:val="List Number 4"/>
    <w:basedOn w:val="Normal"/>
    <w:pPr>
      <w:numPr>
        <w:numId w:val="35"/>
      </w:numPr>
    </w:pPr>
  </w:style>
  <w:style w:type="paragraph" w:styleId="ListNumber5">
    <w:name w:val="List Number 5"/>
    <w:basedOn w:val="Normal"/>
    <w:pPr>
      <w:numPr>
        <w:numId w:val="36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table" w:styleId="TableGrid">
    <w:name w:val="Table Grid"/>
    <w:basedOn w:val="TableNormal"/>
    <w:rsid w:val="00C50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2E9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9B24DD"/>
  </w:style>
  <w:style w:type="paragraph" w:styleId="ListParagraph">
    <w:name w:val="List Paragraph"/>
    <w:basedOn w:val="Normal"/>
    <w:uiPriority w:val="34"/>
    <w:qFormat/>
    <w:rsid w:val="00A53F48"/>
    <w:pPr>
      <w:ind w:left="720"/>
    </w:pPr>
  </w:style>
  <w:style w:type="character" w:styleId="UnresolvedMention">
    <w:name w:val="Unresolved Mention"/>
    <w:uiPriority w:val="99"/>
    <w:semiHidden/>
    <w:unhideWhenUsed/>
    <w:rsid w:val="006C4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4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S.CO.Z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s.co.z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dmin@ecs.co.z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eccontract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ecs.co.za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ecs.co.za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ew%20Baird\Application%20Data\Microsoft\Templates\ECS%20templates\05%20ECS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841CE-7CBD-4B5A-BDA8-833A4E6E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 ECS letter.dot</Template>
  <TotalTime>7</TotalTime>
  <Pages>4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NEC3 Products</vt:lpstr>
    </vt:vector>
  </TitlesOfParts>
  <Company>ECS</Company>
  <LinksUpToDate>false</LinksUpToDate>
  <CharactersWithSpaces>8610</CharactersWithSpaces>
  <SharedDoc>false</SharedDoc>
  <HLinks>
    <vt:vector size="30" baseType="variant">
      <vt:variant>
        <vt:i4>3801183</vt:i4>
      </vt:variant>
      <vt:variant>
        <vt:i4>6</vt:i4>
      </vt:variant>
      <vt:variant>
        <vt:i4>0</vt:i4>
      </vt:variant>
      <vt:variant>
        <vt:i4>5</vt:i4>
      </vt:variant>
      <vt:variant>
        <vt:lpwstr>mailto:admin@ecs.co.za</vt:lpwstr>
      </vt:variant>
      <vt:variant>
        <vt:lpwstr/>
      </vt:variant>
      <vt:variant>
        <vt:i4>2490472</vt:i4>
      </vt:variant>
      <vt:variant>
        <vt:i4>3</vt:i4>
      </vt:variant>
      <vt:variant>
        <vt:i4>0</vt:i4>
      </vt:variant>
      <vt:variant>
        <vt:i4>5</vt:i4>
      </vt:variant>
      <vt:variant>
        <vt:lpwstr>http://www.neccontract.com/</vt:lpwstr>
      </vt:variant>
      <vt:variant>
        <vt:lpwstr/>
      </vt:variant>
      <vt:variant>
        <vt:i4>1114120</vt:i4>
      </vt:variant>
      <vt:variant>
        <vt:i4>0</vt:i4>
      </vt:variant>
      <vt:variant>
        <vt:i4>0</vt:i4>
      </vt:variant>
      <vt:variant>
        <vt:i4>5</vt:i4>
      </vt:variant>
      <vt:variant>
        <vt:lpwstr>http://www.ecs.co.za/</vt:lpwstr>
      </vt:variant>
      <vt:variant>
        <vt:lpwstr/>
      </vt:variant>
      <vt:variant>
        <vt:i4>3801183</vt:i4>
      </vt:variant>
      <vt:variant>
        <vt:i4>9</vt:i4>
      </vt:variant>
      <vt:variant>
        <vt:i4>0</vt:i4>
      </vt:variant>
      <vt:variant>
        <vt:i4>5</vt:i4>
      </vt:variant>
      <vt:variant>
        <vt:lpwstr>mailto:admin@ecs.co.za</vt:lpwstr>
      </vt:variant>
      <vt:variant>
        <vt:lpwstr/>
      </vt:variant>
      <vt:variant>
        <vt:i4>3801183</vt:i4>
      </vt:variant>
      <vt:variant>
        <vt:i4>0</vt:i4>
      </vt:variant>
      <vt:variant>
        <vt:i4>0</vt:i4>
      </vt:variant>
      <vt:variant>
        <vt:i4>5</vt:i4>
      </vt:variant>
      <vt:variant>
        <vt:lpwstr>mailto:admin@ecs.co.za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NEC3 Products</dc:title>
  <dc:subject/>
  <dc:creator>Andrew Baird</dc:creator>
  <cp:keywords/>
  <cp:lastModifiedBy>Andrew Baird</cp:lastModifiedBy>
  <cp:revision>4</cp:revision>
  <cp:lastPrinted>2019-07-11T09:53:00Z</cp:lastPrinted>
  <dcterms:created xsi:type="dcterms:W3CDTF">2019-07-11T09:47:00Z</dcterms:created>
  <dcterms:modified xsi:type="dcterms:W3CDTF">2019-07-11T10:09:00Z</dcterms:modified>
</cp:coreProperties>
</file>